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78405290"/>
        <w:docPartObj>
          <w:docPartGallery w:val="Cover Pages"/>
          <w:docPartUnique/>
        </w:docPartObj>
      </w:sdtPr>
      <w:sdtEndPr>
        <w:rPr>
          <w:b/>
        </w:rPr>
      </w:sdtEndPr>
      <w:sdtContent>
        <w:tbl>
          <w:tblPr>
            <w:tblpPr w:leftFromText="187" w:rightFromText="187" w:vertAnchor="page" w:horzAnchor="page" w:tblpYSpec="top"/>
            <w:tblW w:w="0" w:type="auto"/>
            <w:tblLook w:val="04A0" w:firstRow="1" w:lastRow="0" w:firstColumn="1" w:lastColumn="0" w:noHBand="0" w:noVBand="1"/>
          </w:tblPr>
          <w:tblGrid>
            <w:gridCol w:w="1440"/>
            <w:gridCol w:w="5756"/>
          </w:tblGrid>
          <w:tr w:rsidR="005445C0" w:rsidTr="005445C0">
            <w:trPr>
              <w:trHeight w:val="1440"/>
            </w:trPr>
            <w:tc>
              <w:tcPr>
                <w:tcW w:w="1440" w:type="dxa"/>
                <w:tcBorders>
                  <w:right w:val="single" w:sz="4" w:space="0" w:color="FFFFFF" w:themeColor="background1"/>
                </w:tcBorders>
                <w:shd w:val="clear" w:color="auto" w:fill="943634" w:themeFill="accent2" w:themeFillShade="BF"/>
              </w:tcPr>
              <w:p w:rsidR="005445C0" w:rsidRDefault="005445C0"/>
            </w:tc>
            <w:sdt>
              <w:sdtPr>
                <w:rPr>
                  <w:rFonts w:asciiTheme="majorHAnsi" w:eastAsiaTheme="majorEastAsia" w:hAnsiTheme="majorHAnsi" w:cstheme="majorBidi"/>
                  <w:b/>
                  <w:bCs/>
                  <w:color w:val="FFFFFF" w:themeColor="background1"/>
                  <w:sz w:val="72"/>
                  <w:szCs w:val="72"/>
                </w:rPr>
                <w:alias w:val="Év"/>
                <w:id w:val="15676118"/>
                <w:placeholder>
                  <w:docPart w:val="F11A663B4B734DDCAA9A3D3CB88884CC"/>
                </w:placeholder>
                <w:dataBinding w:prefixMappings="xmlns:ns0='http://schemas.microsoft.com/office/2006/coverPageProps'" w:xpath="/ns0:CoverPageProperties[1]/ns0:PublishDate[1]" w:storeItemID="{55AF091B-3C7A-41E3-B477-F2FDAA23CFDA}"/>
                <w:date w:fullDate="2020-01-01T00:00:00Z">
                  <w:dateFormat w:val="yyyy"/>
                  <w:lid w:val="hu-HU"/>
                  <w:storeMappedDataAs w:val="dateTime"/>
                  <w:calendar w:val="gregorian"/>
                </w:date>
              </w:sdtPr>
              <w:sdtEndPr/>
              <w:sdtContent>
                <w:tc>
                  <w:tcPr>
                    <w:tcW w:w="5756" w:type="dxa"/>
                    <w:tcBorders>
                      <w:left w:val="single" w:sz="4" w:space="0" w:color="FFFFFF" w:themeColor="background1"/>
                    </w:tcBorders>
                    <w:shd w:val="clear" w:color="auto" w:fill="943634" w:themeFill="accent2" w:themeFillShade="BF"/>
                    <w:vAlign w:val="bottom"/>
                  </w:tcPr>
                  <w:p w:rsidR="005445C0" w:rsidRDefault="005445C0" w:rsidP="005445C0">
                    <w:pPr>
                      <w:pStyle w:val="Nincstrkz"/>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2020</w:t>
                    </w:r>
                  </w:p>
                </w:tc>
              </w:sdtContent>
            </w:sdt>
          </w:tr>
          <w:tr w:rsidR="005445C0" w:rsidTr="005445C0">
            <w:trPr>
              <w:trHeight w:val="2880"/>
            </w:trPr>
            <w:tc>
              <w:tcPr>
                <w:tcW w:w="1440" w:type="dxa"/>
                <w:tcBorders>
                  <w:right w:val="single" w:sz="4" w:space="0" w:color="000000" w:themeColor="text1"/>
                </w:tcBorders>
              </w:tcPr>
              <w:p w:rsidR="005445C0" w:rsidRDefault="005445C0"/>
            </w:tc>
            <w:tc>
              <w:tcPr>
                <w:tcW w:w="5756" w:type="dxa"/>
                <w:tcBorders>
                  <w:left w:val="single" w:sz="4" w:space="0" w:color="000000" w:themeColor="text1"/>
                </w:tcBorders>
                <w:vAlign w:val="center"/>
              </w:tcPr>
              <w:sdt>
                <w:sdtPr>
                  <w:rPr>
                    <w:rFonts w:cstheme="minorHAnsi"/>
                    <w:smallCaps/>
                    <w:color w:val="0070C0"/>
                    <w:sz w:val="32"/>
                  </w:rPr>
                  <w:alias w:val="Cég"/>
                  <w:id w:val="15676123"/>
                  <w:dataBinding w:prefixMappings="xmlns:ns0='http://schemas.openxmlformats.org/officeDocument/2006/extended-properties'" w:xpath="/ns0:Properties[1]/ns0:Company[1]" w:storeItemID="{6668398D-A668-4E3E-A5EB-62B293D839F1}"/>
                  <w:text/>
                </w:sdtPr>
                <w:sdtEndPr/>
                <w:sdtContent>
                  <w:p w:rsidR="005445C0" w:rsidRPr="005445C0" w:rsidRDefault="005445C0">
                    <w:pPr>
                      <w:pStyle w:val="Nincstrkz"/>
                      <w:rPr>
                        <w:rFonts w:cstheme="minorHAnsi"/>
                        <w:smallCaps/>
                        <w:color w:val="0070C0"/>
                        <w:sz w:val="32"/>
                      </w:rPr>
                    </w:pPr>
                    <w:r w:rsidRPr="005445C0">
                      <w:rPr>
                        <w:rFonts w:cstheme="minorHAnsi"/>
                        <w:smallCaps/>
                        <w:color w:val="0070C0"/>
                        <w:sz w:val="32"/>
                      </w:rPr>
                      <w:t>Pécsi Tudományegyetem</w:t>
                    </w:r>
                  </w:p>
                </w:sdtContent>
              </w:sdt>
              <w:p w:rsidR="005445C0" w:rsidRPr="005445C0" w:rsidRDefault="005445C0">
                <w:pPr>
                  <w:pStyle w:val="Nincstrkz"/>
                  <w:rPr>
                    <w:rFonts w:cstheme="minorHAnsi"/>
                    <w:smallCaps/>
                    <w:color w:val="0070C0"/>
                    <w:sz w:val="32"/>
                  </w:rPr>
                </w:pPr>
              </w:p>
              <w:sdt>
                <w:sdtPr>
                  <w:rPr>
                    <w:rFonts w:cstheme="minorHAnsi"/>
                    <w:smallCaps/>
                    <w:color w:val="0070C0"/>
                    <w:sz w:val="32"/>
                  </w:rPr>
                  <w:alias w:val="Szerző"/>
                  <w:id w:val="15676130"/>
                  <w:dataBinding w:prefixMappings="xmlns:ns0='http://schemas.openxmlformats.org/package/2006/metadata/core-properties' xmlns:ns1='http://purl.org/dc/elements/1.1/'" w:xpath="/ns0:coreProperties[1]/ns1:creator[1]" w:storeItemID="{6C3C8BC8-F283-45AE-878A-BAB7291924A1}"/>
                  <w:text/>
                </w:sdtPr>
                <w:sdtEndPr/>
                <w:sdtContent>
                  <w:p w:rsidR="005445C0" w:rsidRPr="005445C0" w:rsidRDefault="005445C0">
                    <w:pPr>
                      <w:pStyle w:val="Nincstrkz"/>
                      <w:rPr>
                        <w:rFonts w:cstheme="minorHAnsi"/>
                        <w:smallCaps/>
                        <w:color w:val="0070C0"/>
                        <w:sz w:val="32"/>
                      </w:rPr>
                    </w:pPr>
                    <w:r w:rsidRPr="005445C0">
                      <w:rPr>
                        <w:rFonts w:cstheme="minorHAnsi"/>
                        <w:smallCaps/>
                        <w:color w:val="0070C0"/>
                        <w:sz w:val="32"/>
                      </w:rPr>
                      <w:t>Egyetemi Könyvtár és Tudásközpont</w:t>
                    </w:r>
                  </w:p>
                </w:sdtContent>
              </w:sdt>
              <w:p w:rsidR="005445C0" w:rsidRDefault="005445C0">
                <w:pPr>
                  <w:pStyle w:val="Nincstrkz"/>
                  <w:rPr>
                    <w:color w:val="76923C" w:themeColor="accent3" w:themeShade="BF"/>
                  </w:rPr>
                </w:pPr>
                <w:r w:rsidRPr="005445C0">
                  <w:rPr>
                    <w:rFonts w:cstheme="minorHAnsi"/>
                    <w:smallCaps/>
                    <w:color w:val="0070C0"/>
                    <w:sz w:val="32"/>
                  </w:rPr>
                  <w:t>Történeti Gyűjtemények Osztálya</w:t>
                </w:r>
              </w:p>
            </w:tc>
          </w:tr>
        </w:tbl>
        <w:p w:rsidR="005445C0" w:rsidRDefault="005445C0"/>
        <w:tbl>
          <w:tblPr>
            <w:tblpPr w:leftFromText="187" w:rightFromText="187" w:vertAnchor="page" w:horzAnchor="margin" w:tblpY="6751"/>
            <w:tblW w:w="5000" w:type="pct"/>
            <w:tblLook w:val="04A0" w:firstRow="1" w:lastRow="0" w:firstColumn="1" w:lastColumn="0" w:noHBand="0" w:noVBand="1"/>
          </w:tblPr>
          <w:tblGrid>
            <w:gridCol w:w="5090"/>
            <w:gridCol w:w="5049"/>
          </w:tblGrid>
          <w:tr w:rsidR="005A12DF" w:rsidRPr="006E57A8" w:rsidTr="00535622">
            <w:trPr>
              <w:trHeight w:val="2410"/>
            </w:trPr>
            <w:tc>
              <w:tcPr>
                <w:tcW w:w="0" w:type="auto"/>
                <w:gridSpan w:val="2"/>
              </w:tcPr>
              <w:p w:rsidR="005A12DF" w:rsidRPr="006E57A8" w:rsidRDefault="005A12DF" w:rsidP="00535622">
                <w:pPr>
                  <w:spacing w:line="240" w:lineRule="auto"/>
                  <w:jc w:val="center"/>
                  <w:rPr>
                    <w:rFonts w:cstheme="minorHAnsi"/>
                    <w:b/>
                    <w:smallCaps/>
                    <w:sz w:val="32"/>
                    <w:szCs w:val="32"/>
                  </w:rPr>
                </w:pPr>
                <w:r w:rsidRPr="007E1C1D">
                  <w:rPr>
                    <w:rFonts w:cstheme="minorHAnsi"/>
                    <w:b/>
                    <w:smallCaps/>
                    <w:sz w:val="32"/>
                    <w:szCs w:val="32"/>
                  </w:rPr>
                  <w:t xml:space="preserve">Mit üzentek a pécsi aprónyomtatványok </w:t>
                </w:r>
                <w:r w:rsidRPr="007E1C1D">
                  <w:rPr>
                    <w:rFonts w:cstheme="minorHAnsi"/>
                    <w:b/>
                    <w:smallCaps/>
                    <w:sz w:val="32"/>
                    <w:szCs w:val="32"/>
                  </w:rPr>
                  <w:br/>
                  <w:t>az 1848/49-es forradalomról és szabadságharcról?</w:t>
                </w:r>
              </w:p>
            </w:tc>
          </w:tr>
          <w:tr w:rsidR="005A12DF" w:rsidRPr="007E1C1D" w:rsidTr="00535622">
            <w:trPr>
              <w:trHeight w:val="1008"/>
            </w:trPr>
            <w:sdt>
              <w:sdtPr>
                <w:rPr>
                  <w:sz w:val="28"/>
                  <w:szCs w:val="28"/>
                </w:rPr>
                <w:alias w:val="Kivonat"/>
                <w:id w:val="15676143"/>
                <w:dataBinding w:prefixMappings="xmlns:ns0='http://schemas.microsoft.com/office/2006/coverPageProps'" w:xpath="/ns0:CoverPageProperties[1]/ns0:Abstract[1]" w:storeItemID="{55AF091B-3C7A-41E3-B477-F2FDAA23CFDA}"/>
                <w:text/>
              </w:sdtPr>
              <w:sdtEndPr/>
              <w:sdtContent>
                <w:tc>
                  <w:tcPr>
                    <w:tcW w:w="0" w:type="auto"/>
                    <w:gridSpan w:val="2"/>
                  </w:tcPr>
                  <w:p w:rsidR="005A12DF" w:rsidRPr="007E1C1D" w:rsidRDefault="005A12DF" w:rsidP="00535622">
                    <w:pPr>
                      <w:pStyle w:val="Nincstrkz"/>
                      <w:jc w:val="center"/>
                      <w:rPr>
                        <w:sz w:val="28"/>
                        <w:szCs w:val="28"/>
                      </w:rPr>
                    </w:pPr>
                    <w:r w:rsidRPr="007E1C1D">
                      <w:rPr>
                        <w:sz w:val="28"/>
                        <w:szCs w:val="28"/>
                      </w:rPr>
                      <w:t>Forrásközpontú oktatási segédanyag egyéni vagy csoportos foglalkozásra középiskolák számára</w:t>
                    </w:r>
                  </w:p>
                </w:tc>
              </w:sdtContent>
            </w:sdt>
          </w:tr>
          <w:tr w:rsidR="005A12DF" w:rsidRPr="007E1C1D" w:rsidTr="00535622">
            <w:trPr>
              <w:trHeight w:val="1008"/>
            </w:trPr>
            <w:tc>
              <w:tcPr>
                <w:tcW w:w="0" w:type="auto"/>
                <w:gridSpan w:val="2"/>
              </w:tcPr>
              <w:p w:rsidR="005A12DF" w:rsidRPr="007E1C1D" w:rsidRDefault="005A12DF" w:rsidP="005A12DF">
                <w:pPr>
                  <w:pStyle w:val="Nincstrkz"/>
                  <w:jc w:val="center"/>
                  <w:rPr>
                    <w:sz w:val="28"/>
                    <w:szCs w:val="28"/>
                  </w:rPr>
                </w:pPr>
                <w:r>
                  <w:rPr>
                    <w:sz w:val="28"/>
                    <w:szCs w:val="28"/>
                  </w:rPr>
                  <w:t>A sajtószabadság jegyében</w:t>
                </w:r>
              </w:p>
            </w:tc>
          </w:tr>
          <w:tr w:rsidR="005A12DF" w:rsidRPr="007E1C1D" w:rsidTr="00535622">
            <w:trPr>
              <w:trHeight w:val="1008"/>
            </w:trPr>
            <w:tc>
              <w:tcPr>
                <w:tcW w:w="0" w:type="auto"/>
                <w:gridSpan w:val="2"/>
              </w:tcPr>
              <w:p w:rsidR="005A12DF" w:rsidRPr="007E1C1D" w:rsidRDefault="005A12DF" w:rsidP="00535622">
                <w:pPr>
                  <w:pStyle w:val="Nincstrkz"/>
                  <w:jc w:val="center"/>
                  <w:rPr>
                    <w:sz w:val="28"/>
                    <w:szCs w:val="28"/>
                  </w:rPr>
                </w:pPr>
              </w:p>
            </w:tc>
          </w:tr>
          <w:tr w:rsidR="005A12DF" w:rsidRPr="002A6F10" w:rsidTr="00535622">
            <w:trPr>
              <w:trHeight w:val="1008"/>
            </w:trPr>
            <w:tc>
              <w:tcPr>
                <w:tcW w:w="0" w:type="auto"/>
              </w:tcPr>
              <w:p w:rsidR="005A12DF" w:rsidRDefault="005A12DF" w:rsidP="00535622">
                <w:pPr>
                  <w:pStyle w:val="Nincstrkz"/>
                  <w:jc w:val="center"/>
                  <w:rPr>
                    <w:sz w:val="20"/>
                    <w:szCs w:val="20"/>
                  </w:rPr>
                </w:pPr>
              </w:p>
              <w:p w:rsidR="005A12DF" w:rsidRDefault="005A12DF" w:rsidP="00535622">
                <w:pPr>
                  <w:pStyle w:val="Nincstrkz"/>
                  <w:jc w:val="center"/>
                  <w:rPr>
                    <w:sz w:val="20"/>
                    <w:szCs w:val="20"/>
                  </w:rPr>
                </w:pPr>
              </w:p>
              <w:p w:rsidR="005A12DF" w:rsidRPr="002A6F10" w:rsidRDefault="005A12DF" w:rsidP="00535622">
                <w:pPr>
                  <w:pStyle w:val="Nincstrkz"/>
                  <w:jc w:val="center"/>
                  <w:rPr>
                    <w:sz w:val="20"/>
                    <w:szCs w:val="20"/>
                  </w:rPr>
                </w:pPr>
                <w:r w:rsidRPr="002A6F10">
                  <w:rPr>
                    <w:sz w:val="20"/>
                    <w:szCs w:val="20"/>
                  </w:rPr>
                  <w:t>Történeti Gyűjtemények Osztálya</w:t>
                </w:r>
              </w:p>
              <w:p w:rsidR="005A12DF" w:rsidRDefault="005A12DF" w:rsidP="00535622">
                <w:pPr>
                  <w:pStyle w:val="Nincstrkz"/>
                  <w:jc w:val="center"/>
                  <w:rPr>
                    <w:sz w:val="20"/>
                    <w:szCs w:val="20"/>
                  </w:rPr>
                </w:pPr>
                <w:r w:rsidRPr="002A6F10">
                  <w:rPr>
                    <w:sz w:val="20"/>
                    <w:szCs w:val="20"/>
                  </w:rPr>
                  <w:t>Tel</w:t>
                </w:r>
                <w:proofErr w:type="gramStart"/>
                <w:r w:rsidRPr="002A6F10">
                  <w:rPr>
                    <w:sz w:val="20"/>
                    <w:szCs w:val="20"/>
                  </w:rPr>
                  <w:t>.:</w:t>
                </w:r>
                <w:proofErr w:type="gramEnd"/>
                <w:r w:rsidRPr="002A6F10">
                  <w:rPr>
                    <w:sz w:val="20"/>
                    <w:szCs w:val="20"/>
                  </w:rPr>
                  <w:t xml:space="preserve"> (06 72) 501</w:t>
                </w:r>
                <w:r>
                  <w:rPr>
                    <w:sz w:val="20"/>
                    <w:szCs w:val="20"/>
                  </w:rPr>
                  <w:t> </w:t>
                </w:r>
                <w:r w:rsidRPr="002A6F10">
                  <w:rPr>
                    <w:sz w:val="20"/>
                    <w:szCs w:val="20"/>
                  </w:rPr>
                  <w:t>600</w:t>
                </w:r>
              </w:p>
              <w:p w:rsidR="005A12DF" w:rsidRPr="002A6F10" w:rsidRDefault="005A12DF" w:rsidP="00535622">
                <w:pPr>
                  <w:pStyle w:val="Nincstrkz"/>
                  <w:jc w:val="center"/>
                  <w:rPr>
                    <w:sz w:val="20"/>
                    <w:szCs w:val="20"/>
                  </w:rPr>
                </w:pPr>
                <w:r>
                  <w:rPr>
                    <w:sz w:val="20"/>
                    <w:szCs w:val="20"/>
                  </w:rPr>
                  <w:t>E-mail: info-tgyo@lib.pte.hu</w:t>
                </w:r>
              </w:p>
            </w:tc>
            <w:tc>
              <w:tcPr>
                <w:tcW w:w="0" w:type="auto"/>
              </w:tcPr>
              <w:p w:rsidR="005A12DF" w:rsidRDefault="005A12DF" w:rsidP="00535622">
                <w:pPr>
                  <w:pStyle w:val="Nincstrkz"/>
                  <w:jc w:val="center"/>
                  <w:rPr>
                    <w:sz w:val="20"/>
                    <w:szCs w:val="20"/>
                  </w:rPr>
                </w:pPr>
              </w:p>
              <w:p w:rsidR="005A12DF" w:rsidRDefault="005A12DF" w:rsidP="00535622">
                <w:pPr>
                  <w:pStyle w:val="Nincstrkz"/>
                  <w:jc w:val="center"/>
                  <w:rPr>
                    <w:sz w:val="20"/>
                    <w:szCs w:val="20"/>
                  </w:rPr>
                </w:pPr>
              </w:p>
              <w:p w:rsidR="005A12DF" w:rsidRPr="002A6F10" w:rsidRDefault="005A12DF" w:rsidP="00535622">
                <w:pPr>
                  <w:pStyle w:val="Nincstrkz"/>
                  <w:jc w:val="center"/>
                  <w:rPr>
                    <w:sz w:val="20"/>
                    <w:szCs w:val="20"/>
                  </w:rPr>
                </w:pPr>
                <w:proofErr w:type="spellStart"/>
                <w:r w:rsidRPr="002A6F10">
                  <w:rPr>
                    <w:sz w:val="20"/>
                    <w:szCs w:val="20"/>
                  </w:rPr>
                  <w:t>Szepesy</w:t>
                </w:r>
                <w:proofErr w:type="spellEnd"/>
                <w:r w:rsidRPr="002A6F10">
                  <w:rPr>
                    <w:sz w:val="20"/>
                    <w:szCs w:val="20"/>
                  </w:rPr>
                  <w:t xml:space="preserve"> Ignác u. 3</w:t>
                </w:r>
              </w:p>
              <w:p w:rsidR="005A12DF" w:rsidRPr="002A6F10" w:rsidRDefault="005A12DF" w:rsidP="00535622">
                <w:pPr>
                  <w:pStyle w:val="Nincstrkz"/>
                  <w:jc w:val="center"/>
                  <w:rPr>
                    <w:sz w:val="20"/>
                    <w:szCs w:val="20"/>
                  </w:rPr>
                </w:pPr>
                <w:r w:rsidRPr="002A6F10">
                  <w:rPr>
                    <w:sz w:val="20"/>
                    <w:szCs w:val="20"/>
                  </w:rPr>
                  <w:t>7621, Pécs</w:t>
                </w:r>
              </w:p>
              <w:p w:rsidR="005A12DF" w:rsidRPr="002A6F10" w:rsidRDefault="005A12DF" w:rsidP="00535622">
                <w:pPr>
                  <w:pStyle w:val="Nincstrkz"/>
                  <w:jc w:val="center"/>
                  <w:rPr>
                    <w:sz w:val="20"/>
                    <w:szCs w:val="20"/>
                  </w:rPr>
                </w:pPr>
                <w:r w:rsidRPr="002A6F10">
                  <w:rPr>
                    <w:sz w:val="20"/>
                    <w:szCs w:val="20"/>
                  </w:rPr>
                  <w:t>https://lib.pte.hu/hu/</w:t>
                </w:r>
              </w:p>
              <w:p w:rsidR="005A12DF" w:rsidRPr="002A6F10" w:rsidRDefault="005A12DF" w:rsidP="00535622">
                <w:pPr>
                  <w:pStyle w:val="Nincstrkz"/>
                  <w:jc w:val="center"/>
                  <w:rPr>
                    <w:sz w:val="20"/>
                    <w:szCs w:val="20"/>
                  </w:rPr>
                </w:pPr>
                <w:r w:rsidRPr="002A6F10">
                  <w:rPr>
                    <w:sz w:val="20"/>
                    <w:szCs w:val="20"/>
                  </w:rPr>
                  <w:t>https://tgyoblog.wordpress.com/</w:t>
                </w:r>
              </w:p>
            </w:tc>
          </w:tr>
        </w:tbl>
        <w:p w:rsidR="005445C0" w:rsidRDefault="005445C0"/>
        <w:p w:rsidR="005445C0" w:rsidRDefault="005445C0"/>
        <w:p w:rsidR="005445C0" w:rsidRDefault="005445C0">
          <w:pPr>
            <w:spacing w:after="200"/>
            <w:jc w:val="left"/>
            <w:rPr>
              <w:b/>
            </w:rPr>
          </w:pPr>
          <w:r>
            <w:rPr>
              <w:b/>
            </w:rPr>
            <w:br w:type="page"/>
          </w:r>
        </w:p>
      </w:sdtContent>
    </w:sdt>
    <w:p w:rsidR="0063779B" w:rsidRPr="002142A4" w:rsidRDefault="0063779B" w:rsidP="00F0694C">
      <w:pPr>
        <w:ind w:right="851"/>
        <w:jc w:val="center"/>
        <w:rPr>
          <w:b/>
          <w:sz w:val="28"/>
          <w:szCs w:val="28"/>
        </w:rPr>
      </w:pPr>
      <w:r w:rsidRPr="002142A4">
        <w:rPr>
          <w:b/>
          <w:sz w:val="28"/>
          <w:szCs w:val="28"/>
        </w:rPr>
        <w:lastRenderedPageBreak/>
        <w:t>A sajtószabadság jegyében</w:t>
      </w:r>
    </w:p>
    <w:p w:rsidR="0063779B" w:rsidRDefault="0063779B" w:rsidP="00F0694C">
      <w:pPr>
        <w:spacing w:line="240" w:lineRule="auto"/>
        <w:ind w:right="851"/>
      </w:pPr>
    </w:p>
    <w:p w:rsidR="00571104" w:rsidRDefault="00571104" w:rsidP="00571104">
      <w:pPr>
        <w:ind w:right="992"/>
      </w:pPr>
      <w:r>
        <w:t>A feladatsor az 1848/49-es forradalom és szabadságharc pécsi és baranyai eseményeinek egy mozzanatát emeli ki egy korabeli plakát</w:t>
      </w:r>
      <w:r>
        <w:t>, röpirat</w:t>
      </w:r>
      <w:r>
        <w:t xml:space="preserve"> segítségével. A plakátok</w:t>
      </w:r>
      <w:r>
        <w:t>, röpiratok</w:t>
      </w:r>
      <w:r>
        <w:t xml:space="preserve"> értelmezése segít a korabeli események jobb megértésében. A feladatok megoldásához használd a megadott forrásokat és a szakirodalmi részleteket!</w:t>
      </w:r>
    </w:p>
    <w:p w:rsidR="0063779B" w:rsidRDefault="0063779B" w:rsidP="00F0694C">
      <w:pPr>
        <w:spacing w:line="240" w:lineRule="auto"/>
        <w:ind w:right="851"/>
      </w:pPr>
    </w:p>
    <w:p w:rsidR="0063779B" w:rsidRPr="00D61E0C" w:rsidRDefault="0063779B" w:rsidP="00F0694C">
      <w:pPr>
        <w:spacing w:line="240" w:lineRule="auto"/>
        <w:ind w:right="851"/>
      </w:pPr>
    </w:p>
    <w:p w:rsidR="0063779B" w:rsidRPr="002142A4" w:rsidRDefault="0063779B" w:rsidP="00F0694C">
      <w:pPr>
        <w:tabs>
          <w:tab w:val="left" w:pos="0"/>
          <w:tab w:val="right" w:leader="dot" w:pos="9072"/>
        </w:tabs>
        <w:ind w:right="851"/>
        <w:rPr>
          <w:b/>
        </w:rPr>
      </w:pPr>
      <w:r w:rsidRPr="002142A4">
        <w:rPr>
          <w:b/>
        </w:rPr>
        <w:t>1. Mikor és hol keletkezett az „Fölvilágosító szózat a néphez” című röpirat?</w:t>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p>
    <w:p w:rsidR="0063779B" w:rsidRPr="002142A4" w:rsidRDefault="0063779B" w:rsidP="00F0694C">
      <w:pPr>
        <w:tabs>
          <w:tab w:val="left" w:pos="0"/>
          <w:tab w:val="right" w:leader="dot" w:pos="9072"/>
        </w:tabs>
        <w:ind w:right="851"/>
        <w:rPr>
          <w:b/>
        </w:rPr>
      </w:pPr>
      <w:r w:rsidRPr="002142A4">
        <w:rPr>
          <w:b/>
        </w:rPr>
        <w:t>2. Ki volt a szerzője?</w:t>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p>
    <w:p w:rsidR="0063779B" w:rsidRPr="002142A4" w:rsidRDefault="0063779B" w:rsidP="00F0694C">
      <w:pPr>
        <w:tabs>
          <w:tab w:val="left" w:pos="0"/>
          <w:tab w:val="right" w:leader="dot" w:pos="9072"/>
        </w:tabs>
        <w:ind w:right="851"/>
        <w:rPr>
          <w:b/>
        </w:rPr>
      </w:pPr>
      <w:r w:rsidRPr="002142A4">
        <w:rPr>
          <w:b/>
        </w:rPr>
        <w:t>3. Foglald össze egy-két mondatban saját szavaiddal, hogy miről szól a röpirat szövege!</w:t>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p>
    <w:p w:rsidR="0063779B" w:rsidRPr="002142A4" w:rsidRDefault="0063779B" w:rsidP="00F0694C">
      <w:pPr>
        <w:tabs>
          <w:tab w:val="left" w:pos="0"/>
          <w:tab w:val="right" w:leader="dot" w:pos="9072"/>
        </w:tabs>
        <w:ind w:right="851"/>
        <w:rPr>
          <w:b/>
        </w:rPr>
      </w:pPr>
      <w:r w:rsidRPr="002142A4">
        <w:rPr>
          <w:b/>
        </w:rPr>
        <w:t xml:space="preserve">4. Mely társadalmi réteget szólítja meg a szerző? </w:t>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p>
    <w:p w:rsidR="0063779B" w:rsidRPr="002142A4" w:rsidRDefault="0063779B" w:rsidP="00F0694C">
      <w:pPr>
        <w:tabs>
          <w:tab w:val="left" w:pos="0"/>
          <w:tab w:val="right" w:leader="dot" w:pos="9072"/>
        </w:tabs>
        <w:ind w:right="851"/>
        <w:rPr>
          <w:b/>
        </w:rPr>
      </w:pPr>
      <w:r w:rsidRPr="002142A4">
        <w:rPr>
          <w:b/>
        </w:rPr>
        <w:t>5.Olvasd el a szakirodalmi részleteket! Hogyan érintették ezt a társadalmi réteget a forradalom változásai?</w:t>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p>
    <w:p w:rsidR="0063779B" w:rsidRPr="002142A4" w:rsidRDefault="0063779B" w:rsidP="00F0694C">
      <w:pPr>
        <w:tabs>
          <w:tab w:val="left" w:pos="0"/>
          <w:tab w:val="right" w:leader="dot" w:pos="9072"/>
        </w:tabs>
        <w:ind w:right="851"/>
        <w:rPr>
          <w:b/>
        </w:rPr>
      </w:pPr>
      <w:r w:rsidRPr="002142A4">
        <w:rPr>
          <w:b/>
        </w:rPr>
        <w:t>6. Mit gondolsz, miért érezte szükségét a szerző, hogy közreadja a röpiratot? Mi lehetett a célja vele?</w:t>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Default="0063779B" w:rsidP="00F0694C">
      <w:pPr>
        <w:tabs>
          <w:tab w:val="left" w:pos="0"/>
          <w:tab w:val="right" w:leader="dot" w:pos="9072"/>
        </w:tabs>
        <w:ind w:right="851"/>
      </w:pPr>
      <w:r>
        <w:tab/>
      </w:r>
    </w:p>
    <w:p w:rsidR="0063779B" w:rsidRPr="00D61E0C" w:rsidRDefault="0063779B" w:rsidP="00F0694C">
      <w:pPr>
        <w:tabs>
          <w:tab w:val="left" w:pos="0"/>
          <w:tab w:val="right" w:leader="dot" w:pos="9072"/>
        </w:tabs>
        <w:ind w:right="851"/>
      </w:pPr>
      <w:r>
        <w:tab/>
      </w:r>
    </w:p>
    <w:p w:rsidR="0063779B" w:rsidRDefault="0063779B" w:rsidP="00F0694C">
      <w:pPr>
        <w:spacing w:after="200"/>
        <w:ind w:right="851"/>
        <w:jc w:val="left"/>
        <w:rPr>
          <w:b/>
          <w:noProof/>
          <w:lang w:eastAsia="hu-HU"/>
        </w:rPr>
      </w:pPr>
      <w:r>
        <w:rPr>
          <w:b/>
          <w:noProof/>
          <w:lang w:eastAsia="hu-HU"/>
        </w:rPr>
        <w:br w:type="page"/>
      </w:r>
    </w:p>
    <w:p w:rsidR="005A12DF" w:rsidRPr="008441F7" w:rsidRDefault="008441F7" w:rsidP="008441F7">
      <w:pPr>
        <w:pStyle w:val="Nincstrkz"/>
        <w:rPr>
          <w:b/>
          <w:noProof/>
          <w:lang w:eastAsia="hu-HU"/>
        </w:rPr>
      </w:pPr>
      <w:r>
        <w:rPr>
          <w:b/>
          <w:noProof/>
          <w:lang w:eastAsia="hu-HU"/>
        </w:rPr>
        <w:lastRenderedPageBreak/>
        <w:drawing>
          <wp:inline distT="0" distB="0" distL="0" distR="0" wp14:anchorId="09423C86" wp14:editId="4D189953">
            <wp:extent cx="5981700" cy="8460263"/>
            <wp:effectExtent l="95250" t="95250" r="76200" b="74295"/>
            <wp:docPr id="3" name="Kép 3" descr="V:\09 - TGYO Történeti Gyűjtemények Osztálya\Múzeumok Őszi Fesztiválja\2020\Online foglalkozások\Forradalom-MÖF\3-a sajtoszabadsag\Bozó_forrás_részle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09 - TGYO Történeti Gyűjtemények Osztálya\Múzeumok Őszi Fesztiválja\2020\Online foglalkozások\Forradalom-MÖF\3-a sajtoszabadsag\Bozó_forrás_részlete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9430" cy="84570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B11B46" w:rsidRPr="008441F7">
        <w:rPr>
          <w:noProof/>
          <w:sz w:val="20"/>
          <w:lang w:eastAsia="hu-HU"/>
        </w:rPr>
        <w:t>Bozó Antal: Fölvilágosító szózat a néphez: azon dolgok iránt, mellyekről négy hét óta annyit beszélnek az emberek. Pécsett, a lyc. nyomdában, 1848. PTE Egyetemi Könyvtár és Tudásközpont, Kis- és Aprónyomtatványtár. Sz.Y.I.15.25</w:t>
      </w:r>
    </w:p>
    <w:p w:rsidR="00B11B46" w:rsidRDefault="005A12DF" w:rsidP="00F0694C">
      <w:pPr>
        <w:spacing w:after="200"/>
        <w:jc w:val="left"/>
        <w:rPr>
          <w:b/>
        </w:rPr>
      </w:pPr>
      <w:r>
        <w:rPr>
          <w:b/>
        </w:rPr>
        <w:br w:type="page"/>
      </w:r>
    </w:p>
    <w:p w:rsidR="00B11B46" w:rsidRPr="000333D7" w:rsidRDefault="00B11B46" w:rsidP="00F0694C">
      <w:pPr>
        <w:pBdr>
          <w:bottom w:val="single" w:sz="4" w:space="1" w:color="auto"/>
        </w:pBdr>
        <w:spacing w:line="240" w:lineRule="auto"/>
        <w:ind w:right="851"/>
        <w:jc w:val="center"/>
        <w:rPr>
          <w:b/>
        </w:rPr>
      </w:pPr>
      <w:r w:rsidRPr="000333D7">
        <w:rPr>
          <w:b/>
        </w:rPr>
        <w:lastRenderedPageBreak/>
        <w:t>Az események bemutatása</w:t>
      </w:r>
    </w:p>
    <w:p w:rsidR="00B11B46" w:rsidRDefault="00B11B46" w:rsidP="00F0694C">
      <w:pPr>
        <w:spacing w:line="240" w:lineRule="auto"/>
        <w:ind w:right="851"/>
        <w:rPr>
          <w:rFonts w:cs="Times New Roman"/>
          <w:b/>
          <w:szCs w:val="24"/>
        </w:rPr>
      </w:pPr>
    </w:p>
    <w:p w:rsidR="00B11B46" w:rsidRDefault="00B11B46" w:rsidP="00F0694C">
      <w:pPr>
        <w:spacing w:line="240" w:lineRule="auto"/>
        <w:ind w:right="851"/>
        <w:rPr>
          <w:rFonts w:cs="Times New Roman"/>
          <w:b/>
          <w:szCs w:val="24"/>
        </w:rPr>
      </w:pPr>
      <w:r w:rsidRPr="00A53C89">
        <w:rPr>
          <w:rFonts w:cs="Times New Roman"/>
          <w:b/>
          <w:szCs w:val="24"/>
        </w:rPr>
        <w:t>A sajtószabadság jegyében</w:t>
      </w:r>
      <w:r>
        <w:rPr>
          <w:rFonts w:cs="Times New Roman"/>
          <w:b/>
          <w:szCs w:val="24"/>
        </w:rPr>
        <w:t xml:space="preserve"> – a tájékoztatás fontossága a jobbágyfelszabadítás végrehajtása során</w:t>
      </w:r>
    </w:p>
    <w:p w:rsidR="00B02DA0" w:rsidRPr="00B02DA0" w:rsidRDefault="00B02DA0" w:rsidP="00F0694C">
      <w:pPr>
        <w:pStyle w:val="Nincstrkz"/>
        <w:ind w:right="851"/>
      </w:pPr>
    </w:p>
    <w:p w:rsidR="00B11B46" w:rsidRDefault="00B11B46" w:rsidP="00F0694C">
      <w:pPr>
        <w:spacing w:line="240" w:lineRule="auto"/>
        <w:ind w:right="851"/>
        <w:rPr>
          <w:rFonts w:cs="Times New Roman"/>
          <w:szCs w:val="24"/>
        </w:rPr>
      </w:pPr>
      <w:r w:rsidRPr="00A53C89">
        <w:rPr>
          <w:rFonts w:cs="Times New Roman"/>
          <w:szCs w:val="24"/>
        </w:rPr>
        <w:t>Pest-Budán 1848. március 15-én a forradalom kivívta a sajtószabadságot. Számos</w:t>
      </w:r>
      <w:r>
        <w:rPr>
          <w:rFonts w:cs="Times New Roman"/>
          <w:szCs w:val="24"/>
        </w:rPr>
        <w:t xml:space="preserve"> országos és helyi</w:t>
      </w:r>
      <w:r w:rsidRPr="00A53C89">
        <w:rPr>
          <w:rFonts w:cs="Times New Roman"/>
          <w:szCs w:val="24"/>
        </w:rPr>
        <w:t xml:space="preserve"> újság kezdte meg ekkor működését. Pécsnek a forradalom előtt nem volt rendszeres napilapja. 1848 áprilisától októberig </w:t>
      </w:r>
      <w:proofErr w:type="spellStart"/>
      <w:r w:rsidRPr="00A53C89">
        <w:rPr>
          <w:rFonts w:cs="Times New Roman"/>
          <w:szCs w:val="24"/>
        </w:rPr>
        <w:t>Neuwirth</w:t>
      </w:r>
      <w:proofErr w:type="spellEnd"/>
      <w:r w:rsidRPr="00A53C89">
        <w:rPr>
          <w:rFonts w:cs="Times New Roman"/>
          <w:szCs w:val="24"/>
        </w:rPr>
        <w:t xml:space="preserve"> Ernő Adolf szerkesztésében jelent meg a </w:t>
      </w:r>
      <w:proofErr w:type="spellStart"/>
      <w:r w:rsidRPr="00B02DA0">
        <w:rPr>
          <w:rFonts w:cs="Times New Roman"/>
          <w:i/>
          <w:szCs w:val="24"/>
        </w:rPr>
        <w:t>Preßfreie</w:t>
      </w:r>
      <w:proofErr w:type="spellEnd"/>
      <w:r w:rsidR="006724C1">
        <w:rPr>
          <w:rFonts w:cs="Times New Roman"/>
          <w:i/>
          <w:szCs w:val="24"/>
        </w:rPr>
        <w:t xml:space="preserve"> </w:t>
      </w:r>
      <w:proofErr w:type="spellStart"/>
      <w:r w:rsidRPr="00B02DA0">
        <w:rPr>
          <w:rFonts w:cs="Times New Roman"/>
          <w:i/>
          <w:szCs w:val="24"/>
        </w:rPr>
        <w:t>Flublätter</w:t>
      </w:r>
      <w:proofErr w:type="spellEnd"/>
      <w:r w:rsidRPr="00A53C89">
        <w:rPr>
          <w:rFonts w:cs="Times New Roman"/>
          <w:szCs w:val="24"/>
        </w:rPr>
        <w:t xml:space="preserve">. Magyar nyelvű társlapja a </w:t>
      </w:r>
      <w:r w:rsidRPr="00B02DA0">
        <w:rPr>
          <w:rFonts w:cs="Times New Roman"/>
          <w:i/>
          <w:szCs w:val="24"/>
        </w:rPr>
        <w:t>Pécsi Tárogató</w:t>
      </w:r>
      <w:r w:rsidRPr="00A53C89">
        <w:rPr>
          <w:rFonts w:cs="Times New Roman"/>
          <w:szCs w:val="24"/>
        </w:rPr>
        <w:t xml:space="preserve"> volt. </w:t>
      </w:r>
    </w:p>
    <w:p w:rsidR="00B02DA0" w:rsidRPr="00B02DA0" w:rsidRDefault="00B02DA0" w:rsidP="00F0694C">
      <w:pPr>
        <w:pStyle w:val="Nincstrkz"/>
        <w:ind w:right="851"/>
      </w:pPr>
      <w:bookmarkStart w:id="0" w:name="_GoBack"/>
      <w:bookmarkEnd w:id="0"/>
    </w:p>
    <w:p w:rsidR="00B11B46" w:rsidRDefault="00B11B46" w:rsidP="00F0694C">
      <w:pPr>
        <w:spacing w:line="240" w:lineRule="auto"/>
        <w:ind w:right="851"/>
        <w:rPr>
          <w:rFonts w:cs="Times New Roman"/>
          <w:szCs w:val="24"/>
        </w:rPr>
      </w:pPr>
      <w:r w:rsidRPr="00A53C89">
        <w:rPr>
          <w:rFonts w:cs="Times New Roman"/>
          <w:szCs w:val="24"/>
        </w:rPr>
        <w:t>A rendszeres sajtón kívül a röpirat volt a tájékoztatás eszköze, amellyel célirányosan lehetett meg</w:t>
      </w:r>
      <w:r>
        <w:rPr>
          <w:rFonts w:cs="Times New Roman"/>
          <w:szCs w:val="24"/>
        </w:rPr>
        <w:t xml:space="preserve">szólítani egy adott közösséget. </w:t>
      </w:r>
      <w:r w:rsidRPr="00A53C89">
        <w:rPr>
          <w:rFonts w:cs="Times New Roman"/>
          <w:szCs w:val="24"/>
        </w:rPr>
        <w:t>Bozó Antal uradalmi tiszt 1848. április 24-én intézett „</w:t>
      </w:r>
      <w:proofErr w:type="spellStart"/>
      <w:r w:rsidRPr="00A53C89">
        <w:rPr>
          <w:rFonts w:cs="Times New Roman"/>
          <w:szCs w:val="24"/>
        </w:rPr>
        <w:t>Fölvilágositó</w:t>
      </w:r>
      <w:proofErr w:type="spellEnd"/>
      <w:r w:rsidRPr="00A53C89">
        <w:rPr>
          <w:rFonts w:cs="Times New Roman"/>
          <w:szCs w:val="24"/>
        </w:rPr>
        <w:t xml:space="preserve"> </w:t>
      </w:r>
      <w:proofErr w:type="gramStart"/>
      <w:r w:rsidRPr="00A53C89">
        <w:rPr>
          <w:rFonts w:cs="Times New Roman"/>
          <w:szCs w:val="24"/>
        </w:rPr>
        <w:t>szózat[</w:t>
      </w:r>
      <w:proofErr w:type="spellStart"/>
      <w:proofErr w:type="gramEnd"/>
      <w:r w:rsidRPr="00A53C89">
        <w:rPr>
          <w:rFonts w:cs="Times New Roman"/>
          <w:szCs w:val="24"/>
        </w:rPr>
        <w:t>ot</w:t>
      </w:r>
      <w:proofErr w:type="spellEnd"/>
      <w:r w:rsidRPr="00A53C89">
        <w:rPr>
          <w:rFonts w:cs="Times New Roman"/>
          <w:szCs w:val="24"/>
        </w:rPr>
        <w:t xml:space="preserve">] a néphez, azon dolgok iránt, </w:t>
      </w:r>
      <w:proofErr w:type="spellStart"/>
      <w:r w:rsidRPr="00A53C89">
        <w:rPr>
          <w:rFonts w:cs="Times New Roman"/>
          <w:szCs w:val="24"/>
        </w:rPr>
        <w:t>mellyekről</w:t>
      </w:r>
      <w:proofErr w:type="spellEnd"/>
      <w:r w:rsidRPr="00A53C89">
        <w:rPr>
          <w:rFonts w:cs="Times New Roman"/>
          <w:szCs w:val="24"/>
        </w:rPr>
        <w:t xml:space="preserve"> négy hét óta annyit beszélnek az emberek”. A városból érkező híreket a </w:t>
      </w:r>
      <w:proofErr w:type="spellStart"/>
      <w:r w:rsidRPr="00A53C89">
        <w:rPr>
          <w:rFonts w:cs="Times New Roman"/>
          <w:szCs w:val="24"/>
        </w:rPr>
        <w:t>bellyei</w:t>
      </w:r>
      <w:proofErr w:type="spellEnd"/>
      <w:r w:rsidRPr="00A53C89">
        <w:rPr>
          <w:rFonts w:cs="Times New Roman"/>
          <w:szCs w:val="24"/>
        </w:rPr>
        <w:t xml:space="preserve"> uradalom egykori jobbágyai nehezen tudták kezelni, egymásnak ellentmondó híresztelések, szóbeszédek, netán rémhírek foroghattak közszájon, melyek nyugtalanságot kelthettek körükben. A röpirat a polgári átalakulás kulcsfogalmait magyarázza meg, mint például a „felelős </w:t>
      </w:r>
      <w:proofErr w:type="spellStart"/>
      <w:r w:rsidRPr="00A53C89">
        <w:rPr>
          <w:rFonts w:cs="Times New Roman"/>
          <w:szCs w:val="24"/>
        </w:rPr>
        <w:t>ministerium</w:t>
      </w:r>
      <w:proofErr w:type="spellEnd"/>
      <w:r w:rsidRPr="00A53C89">
        <w:rPr>
          <w:rFonts w:cs="Times New Roman"/>
          <w:szCs w:val="24"/>
        </w:rPr>
        <w:t xml:space="preserve">, közteherviselés, örökváltság, népképviselet, </w:t>
      </w:r>
      <w:proofErr w:type="spellStart"/>
      <w:r w:rsidRPr="00A53C89">
        <w:rPr>
          <w:rFonts w:cs="Times New Roman"/>
          <w:szCs w:val="24"/>
        </w:rPr>
        <w:t>sza</w:t>
      </w:r>
      <w:r>
        <w:rPr>
          <w:rFonts w:cs="Times New Roman"/>
          <w:szCs w:val="24"/>
        </w:rPr>
        <w:t>badsajtó</w:t>
      </w:r>
      <w:proofErr w:type="spellEnd"/>
      <w:r>
        <w:rPr>
          <w:rFonts w:cs="Times New Roman"/>
          <w:szCs w:val="24"/>
        </w:rPr>
        <w:t xml:space="preserve"> és a nemzeti őrsereg”.</w:t>
      </w:r>
    </w:p>
    <w:p w:rsidR="00B02DA0" w:rsidRPr="00B02DA0" w:rsidRDefault="00B02DA0" w:rsidP="00F0694C">
      <w:pPr>
        <w:pStyle w:val="Nincstrkz"/>
        <w:ind w:right="851"/>
      </w:pPr>
    </w:p>
    <w:p w:rsidR="00B11B46" w:rsidRDefault="00B11B46" w:rsidP="00F0694C">
      <w:pPr>
        <w:spacing w:line="240" w:lineRule="auto"/>
        <w:ind w:right="851"/>
        <w:rPr>
          <w:rFonts w:cs="Times New Roman"/>
          <w:szCs w:val="24"/>
        </w:rPr>
      </w:pPr>
      <w:r w:rsidRPr="00A53C89">
        <w:rPr>
          <w:rFonts w:cs="Times New Roman"/>
          <w:szCs w:val="24"/>
        </w:rPr>
        <w:t>1848 áprilisában és májusában Baranya megye számos községében került sor megmozdulásokra a parasztságot érintő változások nyomán. A röpirattal a szerző a helyi közösség lázongásait kívánta megakadályozni a békés átalakulás jegyében.</w:t>
      </w:r>
    </w:p>
    <w:p w:rsidR="00B02DA0" w:rsidRPr="00B02DA0" w:rsidRDefault="00B02DA0" w:rsidP="00F0694C">
      <w:pPr>
        <w:pStyle w:val="Nincstrkz"/>
        <w:ind w:right="851"/>
      </w:pPr>
    </w:p>
    <w:p w:rsidR="00B11B46" w:rsidRDefault="00B11B46" w:rsidP="00F0694C">
      <w:pPr>
        <w:spacing w:line="240" w:lineRule="auto"/>
        <w:ind w:right="851"/>
        <w:rPr>
          <w:rFonts w:cs="Times New Roman"/>
          <w:b/>
          <w:szCs w:val="24"/>
        </w:rPr>
      </w:pPr>
      <w:r w:rsidRPr="00B02DA0">
        <w:rPr>
          <w:rFonts w:cs="Times New Roman"/>
          <w:b/>
          <w:szCs w:val="24"/>
        </w:rPr>
        <w:t>Forrás</w:t>
      </w:r>
    </w:p>
    <w:p w:rsidR="00B02DA0" w:rsidRPr="00B02DA0" w:rsidRDefault="00B02DA0" w:rsidP="00F0694C">
      <w:pPr>
        <w:pStyle w:val="Nincstrkz"/>
        <w:ind w:right="851"/>
      </w:pPr>
    </w:p>
    <w:p w:rsidR="00B11B46" w:rsidRDefault="00B11B46" w:rsidP="00F0694C">
      <w:pPr>
        <w:pStyle w:val="Nincstrkz"/>
        <w:ind w:right="851"/>
      </w:pPr>
      <w:proofErr w:type="spellStart"/>
      <w:r w:rsidRPr="00B02DA0">
        <w:rPr>
          <w:rFonts w:cstheme="minorHAnsi"/>
          <w:smallCaps/>
        </w:rPr>
        <w:t>Neuwirth</w:t>
      </w:r>
      <w:proofErr w:type="spellEnd"/>
      <w:r>
        <w:t xml:space="preserve"> Ernő Adolf: </w:t>
      </w:r>
      <w:proofErr w:type="spellStart"/>
      <w:r w:rsidRPr="00B02DA0">
        <w:rPr>
          <w:i/>
        </w:rPr>
        <w:t>Preßfreie</w:t>
      </w:r>
      <w:proofErr w:type="spellEnd"/>
      <w:r w:rsidR="006724C1">
        <w:rPr>
          <w:i/>
        </w:rPr>
        <w:t xml:space="preserve"> </w:t>
      </w:r>
      <w:proofErr w:type="spellStart"/>
      <w:r w:rsidRPr="00B02DA0">
        <w:rPr>
          <w:i/>
        </w:rPr>
        <w:t>Flugblätter</w:t>
      </w:r>
      <w:proofErr w:type="spellEnd"/>
      <w:r w:rsidRPr="00B02DA0">
        <w:rPr>
          <w:i/>
        </w:rPr>
        <w:t xml:space="preserve">: </w:t>
      </w:r>
      <w:proofErr w:type="spellStart"/>
      <w:r w:rsidRPr="00B02DA0">
        <w:rPr>
          <w:i/>
        </w:rPr>
        <w:t>dieerste</w:t>
      </w:r>
      <w:proofErr w:type="spellEnd"/>
      <w:r w:rsidR="006724C1">
        <w:rPr>
          <w:i/>
        </w:rPr>
        <w:t xml:space="preserve"> </w:t>
      </w:r>
      <w:proofErr w:type="spellStart"/>
      <w:r w:rsidRPr="00B02DA0">
        <w:rPr>
          <w:i/>
        </w:rPr>
        <w:t>Probenummer</w:t>
      </w:r>
      <w:proofErr w:type="spellEnd"/>
      <w:r w:rsidR="006724C1">
        <w:rPr>
          <w:i/>
        </w:rPr>
        <w:t xml:space="preserve"> </w:t>
      </w:r>
      <w:proofErr w:type="spellStart"/>
      <w:r w:rsidRPr="00B02DA0">
        <w:rPr>
          <w:i/>
        </w:rPr>
        <w:t>Fünfkirchen</w:t>
      </w:r>
      <w:proofErr w:type="spellEnd"/>
      <w:r>
        <w:t xml:space="preserve">, </w:t>
      </w:r>
      <w:proofErr w:type="spellStart"/>
      <w:r>
        <w:t>Gedruckt</w:t>
      </w:r>
      <w:proofErr w:type="spellEnd"/>
      <w:r>
        <w:t xml:space="preserve"> </w:t>
      </w:r>
      <w:proofErr w:type="spellStart"/>
      <w:r>
        <w:t>in</w:t>
      </w:r>
      <w:proofErr w:type="spellEnd"/>
      <w:r>
        <w:t xml:space="preserve"> der </w:t>
      </w:r>
      <w:proofErr w:type="spellStart"/>
      <w:r>
        <w:t>Lyceums</w:t>
      </w:r>
      <w:proofErr w:type="spellEnd"/>
      <w:r w:rsidR="006724C1">
        <w:t xml:space="preserve"> </w:t>
      </w:r>
      <w:proofErr w:type="spellStart"/>
      <w:r>
        <w:t>Buchdr</w:t>
      </w:r>
      <w:r w:rsidR="00B02DA0">
        <w:t>uckerei</w:t>
      </w:r>
      <w:proofErr w:type="spellEnd"/>
      <w:r w:rsidR="00B02DA0">
        <w:t>,</w:t>
      </w:r>
      <w:r>
        <w:t xml:space="preserve"> 1848. PTE Egyetemi Könyvtár és Tudásközpont, Kis- és </w:t>
      </w:r>
      <w:proofErr w:type="spellStart"/>
      <w:r>
        <w:t>Aprónyomtatványtár</w:t>
      </w:r>
      <w:proofErr w:type="spellEnd"/>
      <w:r>
        <w:t>. Sz.Y.I.15.23</w:t>
      </w:r>
    </w:p>
    <w:p w:rsidR="00B11B46" w:rsidRPr="007C31D3" w:rsidRDefault="00B11B46" w:rsidP="00F0694C">
      <w:pPr>
        <w:pStyle w:val="Nincstrkz"/>
        <w:ind w:right="851"/>
      </w:pPr>
      <w:r w:rsidRPr="00B02DA0">
        <w:rPr>
          <w:rFonts w:cstheme="minorHAnsi"/>
          <w:smallCaps/>
        </w:rPr>
        <w:t>Bozó</w:t>
      </w:r>
      <w:r>
        <w:t xml:space="preserve"> Antal: </w:t>
      </w:r>
      <w:r w:rsidRPr="00B02DA0">
        <w:rPr>
          <w:i/>
        </w:rPr>
        <w:t xml:space="preserve">Fölvilágosító szózat a néphez: azon dolgok iránt, </w:t>
      </w:r>
      <w:proofErr w:type="spellStart"/>
      <w:r w:rsidRPr="00B02DA0">
        <w:rPr>
          <w:i/>
        </w:rPr>
        <w:t>mellyekről</w:t>
      </w:r>
      <w:proofErr w:type="spellEnd"/>
      <w:r w:rsidRPr="00B02DA0">
        <w:rPr>
          <w:i/>
        </w:rPr>
        <w:t xml:space="preserve"> négy hét óta annyit beszélnek az emberek</w:t>
      </w:r>
      <w:r>
        <w:t xml:space="preserve">. Pécsett, a </w:t>
      </w:r>
      <w:proofErr w:type="spellStart"/>
      <w:r>
        <w:t>lyc</w:t>
      </w:r>
      <w:proofErr w:type="spellEnd"/>
      <w:r>
        <w:t xml:space="preserve">. nyomdában, 1848. PTE Egyetemi Könyvtár és Tudásközpont, Kis- és </w:t>
      </w:r>
      <w:proofErr w:type="spellStart"/>
      <w:r>
        <w:t>Aprónyomtatványtár</w:t>
      </w:r>
      <w:proofErr w:type="spellEnd"/>
      <w:r>
        <w:t>. Sz.Y.I.15.25</w:t>
      </w:r>
    </w:p>
    <w:p w:rsidR="00B11B46" w:rsidRDefault="00B11B46" w:rsidP="00F0694C">
      <w:pPr>
        <w:spacing w:line="240" w:lineRule="auto"/>
        <w:ind w:right="851"/>
        <w:rPr>
          <w:rFonts w:cs="Times New Roman"/>
          <w:szCs w:val="24"/>
        </w:rPr>
      </w:pPr>
    </w:p>
    <w:p w:rsidR="00B11B46" w:rsidRDefault="00B11B46" w:rsidP="00F0694C">
      <w:pPr>
        <w:spacing w:line="240" w:lineRule="auto"/>
        <w:ind w:right="851"/>
        <w:rPr>
          <w:rFonts w:cs="Times New Roman"/>
          <w:b/>
          <w:szCs w:val="24"/>
        </w:rPr>
      </w:pPr>
      <w:r w:rsidRPr="00B02DA0">
        <w:rPr>
          <w:rFonts w:cs="Times New Roman"/>
          <w:b/>
          <w:szCs w:val="24"/>
        </w:rPr>
        <w:t>Irodalom</w:t>
      </w:r>
    </w:p>
    <w:p w:rsidR="00B02DA0" w:rsidRPr="00B02DA0" w:rsidRDefault="00B02DA0" w:rsidP="00F0694C">
      <w:pPr>
        <w:pStyle w:val="Nincstrkz"/>
        <w:ind w:right="851"/>
      </w:pPr>
    </w:p>
    <w:p w:rsidR="00B11B46" w:rsidRPr="00A53C89" w:rsidRDefault="00B11B46" w:rsidP="00F0694C">
      <w:pPr>
        <w:spacing w:line="240" w:lineRule="auto"/>
        <w:ind w:right="851"/>
        <w:rPr>
          <w:rFonts w:cs="Times New Roman"/>
          <w:szCs w:val="24"/>
        </w:rPr>
      </w:pPr>
      <w:proofErr w:type="spellStart"/>
      <w:r w:rsidRPr="007A2673">
        <w:rPr>
          <w:rFonts w:cs="Times New Roman"/>
          <w:smallCaps/>
          <w:szCs w:val="24"/>
        </w:rPr>
        <w:t>Hudi</w:t>
      </w:r>
      <w:proofErr w:type="spellEnd"/>
      <w:r w:rsidR="007A2673">
        <w:rPr>
          <w:rFonts w:cs="Times New Roman"/>
          <w:szCs w:val="24"/>
        </w:rPr>
        <w:t xml:space="preserve"> József</w:t>
      </w:r>
      <w:r w:rsidRPr="00A53C89">
        <w:rPr>
          <w:rFonts w:cs="Times New Roman"/>
          <w:szCs w:val="24"/>
        </w:rPr>
        <w:t xml:space="preserve">: Dunántúli parasztmozgalmak 1848 tavaszán és nyarán. </w:t>
      </w:r>
      <w:proofErr w:type="spellStart"/>
      <w:r w:rsidRPr="00A53C89">
        <w:rPr>
          <w:rFonts w:cs="Times New Roman"/>
          <w:szCs w:val="24"/>
        </w:rPr>
        <w:t>In</w:t>
      </w:r>
      <w:proofErr w:type="spellEnd"/>
      <w:r w:rsidRPr="00A53C89">
        <w:rPr>
          <w:rFonts w:cs="Times New Roman"/>
          <w:szCs w:val="24"/>
        </w:rPr>
        <w:t xml:space="preserve">: </w:t>
      </w:r>
      <w:r w:rsidRPr="007A2673">
        <w:rPr>
          <w:rFonts w:cs="Times New Roman"/>
          <w:i/>
          <w:szCs w:val="24"/>
        </w:rPr>
        <w:t>Baranya. Emlékszám az 1848—49-es forradalom tiszteletére</w:t>
      </w:r>
      <w:r w:rsidRPr="00A53C89">
        <w:rPr>
          <w:rFonts w:cs="Times New Roman"/>
          <w:szCs w:val="24"/>
        </w:rPr>
        <w:t xml:space="preserve">. 1998–1999. XI-XII. </w:t>
      </w:r>
      <w:proofErr w:type="gramStart"/>
      <w:r w:rsidRPr="00A53C89">
        <w:rPr>
          <w:rFonts w:cs="Times New Roman"/>
          <w:szCs w:val="24"/>
        </w:rPr>
        <w:t>évfolyam</w:t>
      </w:r>
      <w:proofErr w:type="gramEnd"/>
      <w:r w:rsidRPr="00A53C89">
        <w:rPr>
          <w:rFonts w:cs="Times New Roman"/>
          <w:szCs w:val="24"/>
        </w:rPr>
        <w:t>. Pécs.</w:t>
      </w:r>
      <w:r w:rsidR="007A2673">
        <w:rPr>
          <w:rFonts w:cs="Times New Roman"/>
          <w:szCs w:val="24"/>
        </w:rPr>
        <w:t xml:space="preserve"> 1999.</w:t>
      </w:r>
    </w:p>
    <w:p w:rsidR="007A2673" w:rsidRPr="007E1C1D" w:rsidRDefault="007A2673" w:rsidP="00F0694C">
      <w:pPr>
        <w:spacing w:line="240" w:lineRule="auto"/>
        <w:ind w:right="851"/>
        <w:rPr>
          <w:rFonts w:cs="Times New Roman"/>
          <w:szCs w:val="24"/>
        </w:rPr>
      </w:pPr>
      <w:r w:rsidRPr="00FB54F6">
        <w:rPr>
          <w:rFonts w:cs="Times New Roman"/>
          <w:smallCaps/>
          <w:szCs w:val="24"/>
        </w:rPr>
        <w:t>Nagy</w:t>
      </w:r>
      <w:r w:rsidRPr="007E1C1D">
        <w:rPr>
          <w:rFonts w:cs="Times New Roman"/>
          <w:szCs w:val="24"/>
        </w:rPr>
        <w:t xml:space="preserve"> Imre Gábor – </w:t>
      </w:r>
      <w:r w:rsidRPr="00FB54F6">
        <w:rPr>
          <w:rFonts w:cs="Times New Roman"/>
          <w:smallCaps/>
          <w:szCs w:val="24"/>
        </w:rPr>
        <w:t>Ódor</w:t>
      </w:r>
      <w:r w:rsidRPr="007E1C1D">
        <w:rPr>
          <w:rFonts w:cs="Times New Roman"/>
          <w:szCs w:val="24"/>
        </w:rPr>
        <w:t xml:space="preserve"> Imre – </w:t>
      </w:r>
      <w:r w:rsidRPr="00FB54F6">
        <w:rPr>
          <w:rFonts w:cs="Times New Roman"/>
          <w:smallCaps/>
          <w:szCs w:val="24"/>
        </w:rPr>
        <w:t>Radnóti</w:t>
      </w:r>
      <w:r w:rsidRPr="007E1C1D">
        <w:rPr>
          <w:rFonts w:cs="Times New Roman"/>
          <w:szCs w:val="24"/>
        </w:rPr>
        <w:t xml:space="preserve"> Ilona (1998)</w:t>
      </w:r>
      <w:proofErr w:type="gramStart"/>
      <w:r w:rsidRPr="007E1C1D">
        <w:rPr>
          <w:rFonts w:cs="Times New Roman"/>
          <w:szCs w:val="24"/>
        </w:rPr>
        <w:t>:</w:t>
      </w:r>
      <w:r w:rsidRPr="00FB54F6">
        <w:rPr>
          <w:rFonts w:cs="Times New Roman"/>
          <w:i/>
          <w:szCs w:val="24"/>
        </w:rPr>
        <w:t>Pécs</w:t>
      </w:r>
      <w:proofErr w:type="gramEnd"/>
      <w:r w:rsidRPr="00FB54F6">
        <w:rPr>
          <w:rFonts w:cs="Times New Roman"/>
          <w:i/>
          <w:szCs w:val="24"/>
        </w:rPr>
        <w:t xml:space="preserve"> – Baranya 1848–1849</w:t>
      </w:r>
      <w:r>
        <w:rPr>
          <w:rFonts w:cs="Times New Roman"/>
          <w:szCs w:val="24"/>
        </w:rPr>
        <w:t>. Pécs, 1998.</w:t>
      </w:r>
    </w:p>
    <w:p w:rsidR="007A2673" w:rsidRPr="007E1C1D" w:rsidRDefault="007A2673" w:rsidP="00F0694C">
      <w:pPr>
        <w:spacing w:line="240" w:lineRule="auto"/>
        <w:ind w:right="851"/>
        <w:rPr>
          <w:rFonts w:cs="Times New Roman"/>
          <w:szCs w:val="24"/>
        </w:rPr>
      </w:pPr>
      <w:r w:rsidRPr="00FB54F6">
        <w:rPr>
          <w:rFonts w:cs="Times New Roman"/>
          <w:smallCaps/>
          <w:szCs w:val="24"/>
        </w:rPr>
        <w:t>Nagy</w:t>
      </w:r>
      <w:r>
        <w:rPr>
          <w:rFonts w:cs="Times New Roman"/>
          <w:szCs w:val="24"/>
        </w:rPr>
        <w:t xml:space="preserve"> Imre Gábor</w:t>
      </w:r>
      <w:r w:rsidRPr="007E1C1D">
        <w:rPr>
          <w:rFonts w:cs="Times New Roman"/>
          <w:szCs w:val="24"/>
        </w:rPr>
        <w:t xml:space="preserve">: Pécs szabad királyi város 1848 tavaszán. </w:t>
      </w:r>
      <w:proofErr w:type="spellStart"/>
      <w:r w:rsidRPr="007E1C1D">
        <w:rPr>
          <w:rFonts w:cs="Times New Roman"/>
          <w:szCs w:val="24"/>
        </w:rPr>
        <w:t>In</w:t>
      </w:r>
      <w:proofErr w:type="spellEnd"/>
      <w:r w:rsidRPr="007E1C1D">
        <w:rPr>
          <w:rFonts w:cs="Times New Roman"/>
          <w:szCs w:val="24"/>
        </w:rPr>
        <w:t xml:space="preserve">: </w:t>
      </w:r>
      <w:r w:rsidRPr="00FB54F6">
        <w:rPr>
          <w:rFonts w:cs="Times New Roman"/>
          <w:i/>
          <w:szCs w:val="24"/>
        </w:rPr>
        <w:t>Baranya. Emlékszám az 1848—49-es forradalom tiszteletére</w:t>
      </w:r>
      <w:r w:rsidRPr="007E1C1D">
        <w:rPr>
          <w:rFonts w:cs="Times New Roman"/>
          <w:szCs w:val="24"/>
        </w:rPr>
        <w:t>. 19</w:t>
      </w:r>
      <w:r>
        <w:rPr>
          <w:rFonts w:cs="Times New Roman"/>
          <w:szCs w:val="24"/>
        </w:rPr>
        <w:t xml:space="preserve">98–1999. XI-XII. </w:t>
      </w:r>
      <w:proofErr w:type="gramStart"/>
      <w:r>
        <w:rPr>
          <w:rFonts w:cs="Times New Roman"/>
          <w:szCs w:val="24"/>
        </w:rPr>
        <w:t>évfolyam</w:t>
      </w:r>
      <w:proofErr w:type="gramEnd"/>
      <w:r>
        <w:rPr>
          <w:rFonts w:cs="Times New Roman"/>
          <w:szCs w:val="24"/>
        </w:rPr>
        <w:t>. Pécs, 1999.</w:t>
      </w:r>
    </w:p>
    <w:p w:rsidR="007A2673" w:rsidRDefault="007A2673" w:rsidP="00F0694C">
      <w:pPr>
        <w:spacing w:line="240" w:lineRule="auto"/>
        <w:ind w:right="851"/>
        <w:rPr>
          <w:rFonts w:cs="Times New Roman"/>
          <w:szCs w:val="24"/>
        </w:rPr>
      </w:pPr>
      <w:proofErr w:type="spellStart"/>
      <w:r>
        <w:rPr>
          <w:rFonts w:cs="Times New Roman"/>
          <w:smallCaps/>
          <w:szCs w:val="24"/>
        </w:rPr>
        <w:t>Szü</w:t>
      </w:r>
      <w:r w:rsidRPr="00FB54F6">
        <w:rPr>
          <w:rFonts w:cs="Times New Roman"/>
          <w:smallCaps/>
          <w:szCs w:val="24"/>
        </w:rPr>
        <w:t>ts</w:t>
      </w:r>
      <w:proofErr w:type="spellEnd"/>
      <w:r>
        <w:rPr>
          <w:rFonts w:cs="Times New Roman"/>
          <w:szCs w:val="24"/>
        </w:rPr>
        <w:t xml:space="preserve"> Emil</w:t>
      </w:r>
      <w:r w:rsidRPr="007E1C1D">
        <w:rPr>
          <w:rFonts w:cs="Times New Roman"/>
          <w:szCs w:val="24"/>
        </w:rPr>
        <w:t xml:space="preserve">: Baranya megye 1848–49-ben. </w:t>
      </w:r>
      <w:proofErr w:type="spellStart"/>
      <w:r w:rsidRPr="007E1C1D">
        <w:rPr>
          <w:rFonts w:cs="Times New Roman"/>
          <w:szCs w:val="24"/>
        </w:rPr>
        <w:t>In</w:t>
      </w:r>
      <w:proofErr w:type="spellEnd"/>
      <w:r w:rsidRPr="007E1C1D">
        <w:rPr>
          <w:rFonts w:cs="Times New Roman"/>
          <w:szCs w:val="24"/>
        </w:rPr>
        <w:t xml:space="preserve">: </w:t>
      </w:r>
      <w:r w:rsidRPr="00FB54F6">
        <w:rPr>
          <w:rFonts w:cs="Times New Roman"/>
          <w:smallCaps/>
          <w:szCs w:val="24"/>
        </w:rPr>
        <w:t>Szita</w:t>
      </w:r>
      <w:r w:rsidRPr="007E1C1D">
        <w:rPr>
          <w:rFonts w:cs="Times New Roman"/>
          <w:szCs w:val="24"/>
        </w:rPr>
        <w:t xml:space="preserve"> László (szerk.): </w:t>
      </w:r>
      <w:r w:rsidRPr="00FB54F6">
        <w:rPr>
          <w:rFonts w:cs="Times New Roman"/>
          <w:i/>
          <w:szCs w:val="24"/>
        </w:rPr>
        <w:t>Baranyai helytörténetírás. A Baranya Megyei Levéltár évkönyve</w:t>
      </w:r>
      <w:r>
        <w:rPr>
          <w:rFonts w:cs="Times New Roman"/>
          <w:szCs w:val="24"/>
        </w:rPr>
        <w:t>. Pécs, 1973.</w:t>
      </w:r>
    </w:p>
    <w:p w:rsidR="00B11B46" w:rsidRDefault="00B11B46" w:rsidP="00F0694C">
      <w:pPr>
        <w:spacing w:line="240" w:lineRule="auto"/>
        <w:ind w:right="851"/>
      </w:pPr>
      <w:r>
        <w:br w:type="page"/>
      </w:r>
    </w:p>
    <w:p w:rsidR="00B11B46" w:rsidRDefault="00B11B46" w:rsidP="005A12DF">
      <w:pPr>
        <w:pStyle w:val="Nincstrkz"/>
      </w:pPr>
    </w:p>
    <w:p w:rsidR="00B11B46" w:rsidRPr="00800C87" w:rsidRDefault="00B11B46" w:rsidP="00F0694C">
      <w:pPr>
        <w:pStyle w:val="Nincstrkz"/>
        <w:pBdr>
          <w:bottom w:val="single" w:sz="4" w:space="1" w:color="auto"/>
        </w:pBdr>
        <w:ind w:right="851"/>
        <w:jc w:val="center"/>
        <w:rPr>
          <w:b/>
        </w:rPr>
      </w:pPr>
      <w:r>
        <w:rPr>
          <w:rFonts w:cs="Times New Roman"/>
          <w:b/>
          <w:szCs w:val="24"/>
        </w:rPr>
        <w:t>Részletek a szakirodalomból</w:t>
      </w:r>
    </w:p>
    <w:p w:rsidR="00B11B46" w:rsidRDefault="00B11B46" w:rsidP="00F0694C">
      <w:pPr>
        <w:spacing w:line="240" w:lineRule="auto"/>
        <w:ind w:right="851"/>
        <w:rPr>
          <w:rFonts w:cs="Times New Roman"/>
          <w:b/>
          <w:szCs w:val="24"/>
        </w:rPr>
      </w:pPr>
    </w:p>
    <w:p w:rsidR="00B11B46" w:rsidRDefault="00B11B46" w:rsidP="00F0694C">
      <w:pPr>
        <w:spacing w:line="240" w:lineRule="auto"/>
        <w:ind w:right="851"/>
        <w:rPr>
          <w:rFonts w:cs="Times New Roman"/>
          <w:b/>
          <w:szCs w:val="24"/>
        </w:rPr>
      </w:pPr>
      <w:r w:rsidRPr="00174BE5">
        <w:rPr>
          <w:rFonts w:cs="Times New Roman"/>
          <w:b/>
          <w:szCs w:val="24"/>
        </w:rPr>
        <w:t>Ódor Imre (szerk.): Pécs–Baranya 1848–1</w:t>
      </w:r>
      <w:r w:rsidR="00B02DA0">
        <w:rPr>
          <w:rFonts w:cs="Times New Roman"/>
          <w:b/>
          <w:szCs w:val="24"/>
        </w:rPr>
        <w:t>849-ben. Pécs, 1998.</w:t>
      </w:r>
    </w:p>
    <w:p w:rsidR="00B02DA0" w:rsidRPr="00B02DA0" w:rsidRDefault="00B02DA0" w:rsidP="00F0694C">
      <w:pPr>
        <w:pStyle w:val="Nincstrkz"/>
        <w:ind w:right="851"/>
      </w:pPr>
    </w:p>
    <w:p w:rsidR="00B11B46" w:rsidRDefault="00B11B46" w:rsidP="00F0694C">
      <w:pPr>
        <w:spacing w:line="240" w:lineRule="auto"/>
        <w:ind w:right="851"/>
        <w:rPr>
          <w:rFonts w:cs="Times New Roman"/>
          <w:szCs w:val="24"/>
        </w:rPr>
      </w:pPr>
      <w:r>
        <w:rPr>
          <w:rFonts w:cs="Times New Roman"/>
          <w:szCs w:val="24"/>
        </w:rPr>
        <w:t xml:space="preserve">A pesti március 15-i forradalom és a pozsonyi országgyűlés közjogi forradalma után a megye konzervatív nemessége fokozatosan visszavonult a politikai élettől. Hasonlóan tartózkodó magatartást tanúsított az egyház, különösen </w:t>
      </w:r>
      <w:proofErr w:type="spellStart"/>
      <w:r>
        <w:rPr>
          <w:rFonts w:cs="Times New Roman"/>
          <w:szCs w:val="24"/>
        </w:rPr>
        <w:t>Scitovszky</w:t>
      </w:r>
      <w:proofErr w:type="spellEnd"/>
      <w:r>
        <w:rPr>
          <w:rFonts w:cs="Times New Roman"/>
          <w:szCs w:val="24"/>
        </w:rPr>
        <w:t xml:space="preserve"> János pécsi püspök. A megye irányítását a Batthyány Kázmér hívének számító Perczel Imre másodalispán vette át. A kisszámú baranyai liberálisok kétfrontos küzdelmet vívtak. Egyrészt felléptek a változást ellenző konzervatívokkal szemben, ezért a március 19-i közgyűlésen rögtön visszahívták a megye konzervatív országgyűlési követeit: </w:t>
      </w:r>
      <w:proofErr w:type="spellStart"/>
      <w:r>
        <w:rPr>
          <w:rFonts w:cs="Times New Roman"/>
          <w:szCs w:val="24"/>
        </w:rPr>
        <w:t>Scitovszky</w:t>
      </w:r>
      <w:proofErr w:type="spellEnd"/>
      <w:r>
        <w:rPr>
          <w:rFonts w:cs="Times New Roman"/>
          <w:szCs w:val="24"/>
        </w:rPr>
        <w:t xml:space="preserve"> Mártont, </w:t>
      </w:r>
      <w:proofErr w:type="spellStart"/>
      <w:r>
        <w:rPr>
          <w:rFonts w:cs="Times New Roman"/>
          <w:szCs w:val="24"/>
        </w:rPr>
        <w:t>Sommssich</w:t>
      </w:r>
      <w:proofErr w:type="spellEnd"/>
      <w:r>
        <w:rPr>
          <w:rFonts w:cs="Times New Roman"/>
          <w:szCs w:val="24"/>
        </w:rPr>
        <w:t xml:space="preserve"> Pált, és a liberális </w:t>
      </w:r>
      <w:proofErr w:type="spellStart"/>
      <w:r>
        <w:rPr>
          <w:rFonts w:cs="Times New Roman"/>
          <w:szCs w:val="24"/>
        </w:rPr>
        <w:t>Majthényi</w:t>
      </w:r>
      <w:proofErr w:type="spellEnd"/>
      <w:r>
        <w:rPr>
          <w:rFonts w:cs="Times New Roman"/>
          <w:szCs w:val="24"/>
        </w:rPr>
        <w:t xml:space="preserve"> József bárót, valamint Perczel Miklóst küldték ki helyettük. Másrészt a parasztság, illetve a néptömegek megnyerésére törekedtek. Megnyugtatásukra plakátokon hirdették a bekövetkező új vívmányokat, elsősorban az úrbéri viszonyok (kilenced, tized, robot, stb.) állami kármentesítéssel történő megszüntetését. (12. old.)</w:t>
      </w:r>
    </w:p>
    <w:p w:rsidR="00B02DA0" w:rsidRPr="00B02DA0" w:rsidRDefault="00B02DA0" w:rsidP="00F0694C">
      <w:pPr>
        <w:pStyle w:val="Nincstrkz"/>
        <w:ind w:right="851"/>
      </w:pPr>
    </w:p>
    <w:p w:rsidR="00B11B46" w:rsidRDefault="00B11B46" w:rsidP="00F0694C">
      <w:pPr>
        <w:spacing w:line="240" w:lineRule="auto"/>
        <w:ind w:right="851"/>
        <w:rPr>
          <w:rFonts w:cs="Times New Roman"/>
          <w:szCs w:val="24"/>
        </w:rPr>
      </w:pPr>
      <w:r>
        <w:rPr>
          <w:rFonts w:cs="Times New Roman"/>
          <w:szCs w:val="24"/>
        </w:rPr>
        <w:t>Baranya parasztságának többsége elégedett lehetett a jobbágyfelszabadítással, mert a művelhető földterület viszonylag magas hányadát tudhatta magáénak. Sérelmet okozott viszont a szőlődézsma és hegyvám megmaradása, a közös használatú legelők múltban történt elkülönítése, illetve elvétele. A jobbágyfelszabadításnak nem volt visszamenőleges hatálya, ezért az állami kármentesítés nem vonatkozott az 1848 előtt megkötött önkéntes örökváltsági szerződésekre. Ez utóbbiak Batthyány Kázmér gróf siklósi uradalmának községeit érintették hátrányosan. Mindezek miatt 1848 áprilisában, májusában egy tucat községben fordult elő kisebb-nagyobb parasztmegmozdulás. (15. old.)</w:t>
      </w:r>
    </w:p>
    <w:p w:rsidR="00B11B46" w:rsidRDefault="00B11B46" w:rsidP="00F0694C">
      <w:pPr>
        <w:spacing w:line="240" w:lineRule="auto"/>
        <w:ind w:right="851"/>
        <w:rPr>
          <w:rFonts w:cs="Times New Roman"/>
          <w:szCs w:val="24"/>
        </w:rPr>
      </w:pPr>
    </w:p>
    <w:p w:rsidR="00B11B46" w:rsidRDefault="00B11B46" w:rsidP="00F0694C">
      <w:pPr>
        <w:spacing w:line="240" w:lineRule="auto"/>
        <w:ind w:right="851"/>
        <w:rPr>
          <w:rFonts w:cs="Times New Roman"/>
          <w:b/>
          <w:szCs w:val="24"/>
        </w:rPr>
      </w:pPr>
      <w:proofErr w:type="spellStart"/>
      <w:r w:rsidRPr="00F9776F">
        <w:rPr>
          <w:rFonts w:cs="Times New Roman"/>
          <w:b/>
          <w:szCs w:val="24"/>
        </w:rPr>
        <w:t>Hudi</w:t>
      </w:r>
      <w:proofErr w:type="spellEnd"/>
      <w:r w:rsidRPr="00F9776F">
        <w:rPr>
          <w:rFonts w:cs="Times New Roman"/>
          <w:b/>
          <w:szCs w:val="24"/>
        </w:rPr>
        <w:t xml:space="preserve"> József: Dunántúli parasztmozgalmak 1848 tavaszán és nyarán. </w:t>
      </w:r>
      <w:proofErr w:type="spellStart"/>
      <w:r w:rsidRPr="00F9776F">
        <w:rPr>
          <w:rFonts w:cs="Times New Roman"/>
          <w:b/>
          <w:szCs w:val="24"/>
        </w:rPr>
        <w:t>In</w:t>
      </w:r>
      <w:proofErr w:type="spellEnd"/>
      <w:r w:rsidRPr="00F9776F">
        <w:rPr>
          <w:rFonts w:cs="Times New Roman"/>
          <w:b/>
          <w:szCs w:val="24"/>
        </w:rPr>
        <w:t>: Ódor Imre (szerk.): Baranya. Emlékszám az 1848–49-es forradalom és szabadságharc tiszteletére. XI–XII. évfolyam. Pécs, 1999.</w:t>
      </w:r>
    </w:p>
    <w:p w:rsidR="00B02DA0" w:rsidRPr="00B02DA0" w:rsidRDefault="00B02DA0" w:rsidP="00F0694C">
      <w:pPr>
        <w:pStyle w:val="Nincstrkz"/>
        <w:ind w:right="851"/>
      </w:pPr>
    </w:p>
    <w:p w:rsidR="00B02DA0" w:rsidRPr="00B02DA0" w:rsidRDefault="00B11B46" w:rsidP="00F0694C">
      <w:pPr>
        <w:spacing w:line="240" w:lineRule="auto"/>
        <w:ind w:right="851"/>
        <w:rPr>
          <w:rFonts w:cs="Times New Roman"/>
          <w:szCs w:val="24"/>
        </w:rPr>
        <w:sectPr w:rsidR="00B02DA0" w:rsidRPr="00B02DA0" w:rsidSect="005445C0">
          <w:headerReference w:type="even" r:id="rId11"/>
          <w:headerReference w:type="default" r:id="rId12"/>
          <w:footerReference w:type="even" r:id="rId13"/>
          <w:footerReference w:type="default" r:id="rId14"/>
          <w:headerReference w:type="first" r:id="rId15"/>
          <w:footerReference w:type="first" r:id="rId16"/>
          <w:pgSz w:w="11906" w:h="16838"/>
          <w:pgMar w:top="851" w:right="566" w:bottom="1417" w:left="1417" w:header="708" w:footer="708" w:gutter="0"/>
          <w:pgNumType w:start="0"/>
          <w:cols w:space="708"/>
          <w:titlePg/>
          <w:docGrid w:linePitch="360"/>
        </w:sectPr>
      </w:pPr>
      <w:r>
        <w:rPr>
          <w:rFonts w:cs="Times New Roman"/>
          <w:szCs w:val="24"/>
        </w:rPr>
        <w:t xml:space="preserve">Perczel Imre </w:t>
      </w:r>
      <w:proofErr w:type="gramStart"/>
      <w:r>
        <w:rPr>
          <w:rFonts w:cs="Times New Roman"/>
          <w:szCs w:val="24"/>
        </w:rPr>
        <w:t>másodalispán április</w:t>
      </w:r>
      <w:proofErr w:type="gramEnd"/>
      <w:r>
        <w:rPr>
          <w:rFonts w:cs="Times New Roman"/>
          <w:szCs w:val="24"/>
        </w:rPr>
        <w:t xml:space="preserve"> 5-én kelt, s a kormánynak küldött jelentésében arról számolt be, hogy a </w:t>
      </w:r>
      <w:proofErr w:type="spellStart"/>
      <w:r>
        <w:rPr>
          <w:rFonts w:cs="Times New Roman"/>
          <w:szCs w:val="24"/>
        </w:rPr>
        <w:t>szentlőrinci</w:t>
      </w:r>
      <w:proofErr w:type="spellEnd"/>
      <w:r>
        <w:rPr>
          <w:rFonts w:cs="Times New Roman"/>
          <w:szCs w:val="24"/>
        </w:rPr>
        <w:t xml:space="preserve"> járásban fekvő Bicsérden a lakosok az uradalmi legelőt akarják elfoglalni, hasonlóképpen nyugtalankodik a </w:t>
      </w:r>
      <w:proofErr w:type="spellStart"/>
      <w:r>
        <w:rPr>
          <w:rFonts w:cs="Times New Roman"/>
          <w:szCs w:val="24"/>
        </w:rPr>
        <w:t>baksai</w:t>
      </w:r>
      <w:proofErr w:type="spellEnd"/>
      <w:r>
        <w:rPr>
          <w:rFonts w:cs="Times New Roman"/>
          <w:szCs w:val="24"/>
        </w:rPr>
        <w:t xml:space="preserve">, </w:t>
      </w:r>
      <w:proofErr w:type="spellStart"/>
      <w:r>
        <w:rPr>
          <w:rFonts w:cs="Times New Roman"/>
          <w:szCs w:val="24"/>
        </w:rPr>
        <w:t>gerdi</w:t>
      </w:r>
      <w:proofErr w:type="spellEnd"/>
      <w:r>
        <w:rPr>
          <w:rFonts w:cs="Times New Roman"/>
          <w:szCs w:val="24"/>
        </w:rPr>
        <w:t xml:space="preserve">, kákicsi parasztság is. A pécsi járásban fekvő Szalántán a lelkészi járandóságot tagadták meg a lakosok, </w:t>
      </w:r>
      <w:proofErr w:type="spellStart"/>
      <w:r>
        <w:rPr>
          <w:rFonts w:cs="Times New Roman"/>
          <w:szCs w:val="24"/>
        </w:rPr>
        <w:t>Patacson</w:t>
      </w:r>
      <w:proofErr w:type="spellEnd"/>
      <w:r>
        <w:rPr>
          <w:rFonts w:cs="Times New Roman"/>
          <w:szCs w:val="24"/>
        </w:rPr>
        <w:t xml:space="preserve"> az uradalmi erdőben vágott fa eladását gátolták meg. Pécsett, a megyeszékhelyen a közlegelő bérbe adásának megszüntetését, a homokbánya közhasznúvá tételét, a boradó eltörlését és szabad erdőhasználatot követelt a lakosság. A vármegye a vidéki lakosság felvilágosításával kívánta elejét venni a ko</w:t>
      </w:r>
      <w:r w:rsidR="00B02DA0">
        <w:rPr>
          <w:rFonts w:cs="Times New Roman"/>
          <w:szCs w:val="24"/>
        </w:rPr>
        <w:t>molyabb mozgalmaknak. (84. old.)</w:t>
      </w:r>
    </w:p>
    <w:p w:rsidR="00B11B46" w:rsidRDefault="00B11B46" w:rsidP="00B02DA0">
      <w:pPr>
        <w:widowControl w:val="0"/>
        <w:pBdr>
          <w:bottom w:val="single" w:sz="4" w:space="1" w:color="auto"/>
        </w:pBdr>
        <w:spacing w:line="240" w:lineRule="auto"/>
        <w:rPr>
          <w:b/>
          <w:bCs/>
          <w:szCs w:val="36"/>
        </w:rPr>
      </w:pPr>
    </w:p>
    <w:p w:rsidR="00B11B46" w:rsidRDefault="00B11B46" w:rsidP="005A12DF">
      <w:pPr>
        <w:widowControl w:val="0"/>
        <w:pBdr>
          <w:bottom w:val="single" w:sz="4" w:space="1" w:color="auto"/>
        </w:pBdr>
        <w:spacing w:line="240" w:lineRule="auto"/>
        <w:jc w:val="center"/>
        <w:rPr>
          <w:b/>
          <w:bCs/>
          <w:sz w:val="36"/>
          <w:szCs w:val="36"/>
        </w:rPr>
      </w:pPr>
      <w:proofErr w:type="spellStart"/>
      <w:r w:rsidRPr="002D707F">
        <w:rPr>
          <w:b/>
          <w:bCs/>
          <w:szCs w:val="36"/>
        </w:rPr>
        <w:t>Bellye</w:t>
      </w:r>
      <w:proofErr w:type="spellEnd"/>
      <w:r w:rsidRPr="002D707F">
        <w:rPr>
          <w:b/>
          <w:bCs/>
          <w:szCs w:val="36"/>
        </w:rPr>
        <w:t xml:space="preserve"> község és határa 1866-ban</w:t>
      </w:r>
    </w:p>
    <w:p w:rsidR="00B02DA0" w:rsidRDefault="00B11B46" w:rsidP="00B02DA0">
      <w:pPr>
        <w:widowControl w:val="0"/>
        <w:spacing w:line="240" w:lineRule="auto"/>
        <w:jc w:val="center"/>
        <w:rPr>
          <w:szCs w:val="24"/>
        </w:rPr>
      </w:pPr>
      <w:r>
        <w:rPr>
          <w:szCs w:val="24"/>
        </w:rPr>
        <w:t>Habsburg Birodalom - Kataszteri térképek (XIX. század)</w:t>
      </w:r>
    </w:p>
    <w:p w:rsidR="00B02DA0" w:rsidRPr="00B02DA0" w:rsidRDefault="00B02DA0" w:rsidP="00B02DA0">
      <w:pPr>
        <w:pStyle w:val="Nincstrkz"/>
        <w:jc w:val="center"/>
      </w:pPr>
      <w:r>
        <w:t xml:space="preserve">(Forrás: </w:t>
      </w:r>
      <w:proofErr w:type="spellStart"/>
      <w:r>
        <w:t>www.</w:t>
      </w:r>
      <w:r w:rsidRPr="00B02DA0">
        <w:t>mapire.eu</w:t>
      </w:r>
      <w:proofErr w:type="spellEnd"/>
      <w:r>
        <w:t>)</w:t>
      </w:r>
    </w:p>
    <w:p w:rsidR="00B02DA0" w:rsidRPr="00B02DA0" w:rsidRDefault="00B02DA0" w:rsidP="00B02DA0">
      <w:pPr>
        <w:pStyle w:val="Nincstrkz"/>
      </w:pPr>
    </w:p>
    <w:p w:rsidR="00B11B46" w:rsidRDefault="00B02DA0" w:rsidP="005A12DF">
      <w:pPr>
        <w:widowControl w:val="0"/>
        <w:spacing w:line="240" w:lineRule="auto"/>
        <w:jc w:val="center"/>
        <w:rPr>
          <w:szCs w:val="24"/>
        </w:rPr>
      </w:pPr>
      <w:r>
        <w:rPr>
          <w:rFonts w:cs="Times New Roman"/>
          <w:noProof/>
          <w:szCs w:val="24"/>
          <w:lang w:eastAsia="hu-HU"/>
        </w:rPr>
        <w:drawing>
          <wp:inline distT="0" distB="0" distL="0" distR="0">
            <wp:extent cx="7250836" cy="4627859"/>
            <wp:effectExtent l="95250" t="95250" r="102870" b="9715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duotone>
                        <a:prstClr val="black"/>
                        <a:srgbClr val="D9C3A5">
                          <a:tint val="50000"/>
                          <a:satMod val="180000"/>
                        </a:srgbClr>
                      </a:duotone>
                      <a:extLst>
                        <a:ext uri="{28A0092B-C50C-407E-A947-70E740481C1C}">
                          <a14:useLocalDpi xmlns:a14="http://schemas.microsoft.com/office/drawing/2010/main" val="0"/>
                        </a:ext>
                      </a:extLst>
                    </a:blip>
                    <a:srcRect l="3437" t="6934" r="14553"/>
                    <a:stretch/>
                  </pic:blipFill>
                  <pic:spPr bwMode="auto">
                    <a:xfrm>
                      <a:off x="0" y="0"/>
                      <a:ext cx="7279330" cy="464604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sectPr w:rsidR="00B11B46" w:rsidSect="00B02DA0">
      <w:pgSz w:w="16838" w:h="11906" w:orient="landscape"/>
      <w:pgMar w:top="1417" w:right="851" w:bottom="566"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9AC" w:rsidRDefault="00B319AC" w:rsidP="00252904">
      <w:pPr>
        <w:spacing w:line="240" w:lineRule="auto"/>
      </w:pPr>
      <w:r>
        <w:separator/>
      </w:r>
    </w:p>
  </w:endnote>
  <w:endnote w:type="continuationSeparator" w:id="0">
    <w:p w:rsidR="00B319AC" w:rsidRDefault="00B319AC" w:rsidP="002529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673" w:rsidRDefault="007A2673">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4E4" w:rsidRDefault="00D93016" w:rsidP="005445C0">
    <w:pPr>
      <w:pStyle w:val="llb"/>
      <w:jc w:val="right"/>
    </w:pPr>
    <w:r w:rsidRPr="00D93016">
      <w:rPr>
        <w:rFonts w:cs="Times New Roman"/>
        <w:noProof/>
        <w:color w:val="049CCF"/>
        <w:sz w:val="20"/>
        <w:szCs w:val="20"/>
        <w:shd w:val="clear" w:color="auto" w:fill="FFFFFF"/>
        <w:lang w:eastAsia="hu-HU"/>
      </w:rPr>
      <w:drawing>
        <wp:inline distT="0" distB="0" distL="0" distR="0" wp14:anchorId="528FE5DB" wp14:editId="7571D234">
          <wp:extent cx="838200" cy="295275"/>
          <wp:effectExtent l="0" t="0" r="0" b="9525"/>
          <wp:docPr id="6" name="Kép 6" descr="Creative Commons Lice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ive Commons Licenc">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234" w:rsidRDefault="00243234">
    <w:pPr>
      <w:pStyle w:val="llb"/>
    </w:pPr>
  </w:p>
  <w:p w:rsidR="00243234" w:rsidRPr="00243234" w:rsidRDefault="00243234" w:rsidP="00243234">
    <w:pPr>
      <w:pStyle w:val="llb"/>
      <w:ind w:firstLine="4536"/>
      <w:jc w:val="right"/>
      <w:rPr>
        <w:sz w:val="18"/>
      </w:rPr>
    </w:pPr>
    <w:r w:rsidRPr="00D93016">
      <w:rPr>
        <w:rFonts w:cs="Times New Roman"/>
        <w:noProof/>
        <w:color w:val="049CCF"/>
        <w:sz w:val="20"/>
        <w:szCs w:val="20"/>
        <w:shd w:val="clear" w:color="auto" w:fill="FFFFFF"/>
        <w:lang w:eastAsia="hu-HU"/>
      </w:rPr>
      <w:drawing>
        <wp:anchor distT="0" distB="0" distL="114300" distR="114300" simplePos="0" relativeHeight="251658752" behindDoc="1" locked="0" layoutInCell="1" allowOverlap="1" wp14:anchorId="2A9A1851" wp14:editId="74A3A5FA">
          <wp:simplePos x="0" y="0"/>
          <wp:positionH relativeFrom="column">
            <wp:posOffset>-318770</wp:posOffset>
          </wp:positionH>
          <wp:positionV relativeFrom="paragraph">
            <wp:posOffset>126365</wp:posOffset>
          </wp:positionV>
          <wp:extent cx="838200" cy="295275"/>
          <wp:effectExtent l="0" t="0" r="0" b="9525"/>
          <wp:wrapTight wrapText="bothSides">
            <wp:wrapPolygon edited="0">
              <wp:start x="0" y="0"/>
              <wp:lineTo x="0" y="20903"/>
              <wp:lineTo x="21109" y="20903"/>
              <wp:lineTo x="21109" y="0"/>
              <wp:lineTo x="0" y="0"/>
            </wp:wrapPolygon>
          </wp:wrapTight>
          <wp:docPr id="7" name="Kép 7" descr="Creative Commons Lice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ive Commons Licenc">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Pr>
        <w:sz w:val="18"/>
      </w:rPr>
      <w:tab/>
    </w:r>
    <w:r w:rsidRPr="00243234">
      <w:rPr>
        <w:sz w:val="18"/>
      </w:rPr>
      <w:t xml:space="preserve">PTE Egyetemi Könyvtár és Tudásközpont Forradalom, színház, sajtó </w:t>
    </w:r>
    <w:r>
      <w:rPr>
        <w:sz w:val="18"/>
      </w:rPr>
      <w:t>– virtuális kiállítás című műve</w:t>
    </w:r>
    <w:r>
      <w:rPr>
        <w:sz w:val="18"/>
      </w:rPr>
      <w:br/>
    </w:r>
    <w:proofErr w:type="spellStart"/>
    <w:r w:rsidRPr="00243234">
      <w:rPr>
        <w:sz w:val="18"/>
      </w:rPr>
      <w:t>CreativeCommons</w:t>
    </w:r>
    <w:proofErr w:type="spellEnd"/>
    <w:r w:rsidRPr="00243234">
      <w:rPr>
        <w:sz w:val="18"/>
      </w:rPr>
      <w:t xml:space="preserve"> Nevezd meg! – Ne add el! – Így add tovább! 4.0 Nemzetközi Licenc alatt van. </w:t>
    </w:r>
    <w:proofErr w:type="spellStart"/>
    <w:r w:rsidRPr="00243234">
      <w:rPr>
        <w:sz w:val="18"/>
      </w:rPr>
      <w:t>Basedon</w:t>
    </w:r>
    <w:proofErr w:type="spellEnd"/>
    <w:r w:rsidRPr="00243234">
      <w:rPr>
        <w:sz w:val="18"/>
      </w:rPr>
      <w:t xml:space="preserve"> a </w:t>
    </w:r>
    <w:proofErr w:type="spellStart"/>
    <w:r w:rsidRPr="00243234">
      <w:rPr>
        <w:sz w:val="18"/>
      </w:rPr>
      <w:t>workat</w:t>
    </w:r>
    <w:proofErr w:type="spellEnd"/>
    <w:r w:rsidRPr="00243234">
      <w:rPr>
        <w:sz w:val="18"/>
      </w:rPr>
      <w:t xml:space="preserve"> https://tgyoblog.wordpress.com/.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9AC" w:rsidRDefault="00B319AC" w:rsidP="00252904">
      <w:pPr>
        <w:spacing w:line="240" w:lineRule="auto"/>
      </w:pPr>
      <w:r>
        <w:separator/>
      </w:r>
    </w:p>
  </w:footnote>
  <w:footnote w:type="continuationSeparator" w:id="0">
    <w:p w:rsidR="00B319AC" w:rsidRDefault="00B319AC" w:rsidP="002529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8D" w:rsidRDefault="00571104">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17532" o:spid="_x0000_s2062" type="#_x0000_t75" style="position:absolute;left:0;text-align:left;margin-left:0;margin-top:0;width:1785.6pt;height:1262.85pt;z-index:-251655680;mso-position-horizontal:center;mso-position-horizontal-relative:margin;mso-position-vertical:center;mso-position-vertical-relative:margin" o:allowincell="f">
          <v:imagedata r:id="rId1" o:title="háttér_A3_fekvő"/>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8D" w:rsidRDefault="00571104">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17533" o:spid="_x0000_s2063" type="#_x0000_t75" style="position:absolute;left:0;text-align:left;margin-left:0;margin-top:0;width:1785.6pt;height:1262.85pt;z-index:-251654656;mso-position-horizontal:center;mso-position-horizontal-relative:margin;mso-position-vertical:center;mso-position-vertical-relative:margin" o:allowincell="f">
          <v:imagedata r:id="rId1" o:title="háttér_A3_fekvő"/>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38D" w:rsidRDefault="00571104">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17531" o:spid="_x0000_s2061" type="#_x0000_t75" style="position:absolute;left:0;text-align:left;margin-left:0;margin-top:0;width:1785.6pt;height:1262.85pt;z-index:-251656704;mso-position-horizontal:center;mso-position-horizontal-relative:margin;mso-position-vertical:center;mso-position-vertical-relative:margin" o:allowincell="f">
          <v:imagedata r:id="rId1" o:title="háttér_A3_fekvő"/>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63C5"/>
    <w:multiLevelType w:val="hybridMultilevel"/>
    <w:tmpl w:val="8AAEC0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7CB08BB"/>
    <w:multiLevelType w:val="hybridMultilevel"/>
    <w:tmpl w:val="3ABE13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95842F6"/>
    <w:multiLevelType w:val="hybridMultilevel"/>
    <w:tmpl w:val="31FAD3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2EDF5F1D"/>
    <w:multiLevelType w:val="hybridMultilevel"/>
    <w:tmpl w:val="5C5239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50692420"/>
    <w:multiLevelType w:val="hybridMultilevel"/>
    <w:tmpl w:val="2ABCEE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6BCA7783"/>
    <w:multiLevelType w:val="hybridMultilevel"/>
    <w:tmpl w:val="686ED0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74B212F8"/>
    <w:multiLevelType w:val="hybridMultilevel"/>
    <w:tmpl w:val="CC8460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7D3A7412"/>
    <w:multiLevelType w:val="hybridMultilevel"/>
    <w:tmpl w:val="633A09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7"/>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52904"/>
    <w:rsid w:val="000333D7"/>
    <w:rsid w:val="00050E07"/>
    <w:rsid w:val="000F5722"/>
    <w:rsid w:val="0018538D"/>
    <w:rsid w:val="00243234"/>
    <w:rsid w:val="00252904"/>
    <w:rsid w:val="00265778"/>
    <w:rsid w:val="00272F83"/>
    <w:rsid w:val="00274C89"/>
    <w:rsid w:val="002A6F10"/>
    <w:rsid w:val="002C762E"/>
    <w:rsid w:val="002D0221"/>
    <w:rsid w:val="00330F66"/>
    <w:rsid w:val="003C4F24"/>
    <w:rsid w:val="004126DB"/>
    <w:rsid w:val="00430A58"/>
    <w:rsid w:val="004C4EC7"/>
    <w:rsid w:val="005445C0"/>
    <w:rsid w:val="00571104"/>
    <w:rsid w:val="005776D7"/>
    <w:rsid w:val="005A12DF"/>
    <w:rsid w:val="005F132E"/>
    <w:rsid w:val="006227D6"/>
    <w:rsid w:val="0063779B"/>
    <w:rsid w:val="00653215"/>
    <w:rsid w:val="006724C1"/>
    <w:rsid w:val="007A2673"/>
    <w:rsid w:val="007B29C7"/>
    <w:rsid w:val="007B3812"/>
    <w:rsid w:val="00800C87"/>
    <w:rsid w:val="008266BE"/>
    <w:rsid w:val="008372C9"/>
    <w:rsid w:val="008441F7"/>
    <w:rsid w:val="008C52A8"/>
    <w:rsid w:val="009339ED"/>
    <w:rsid w:val="00AC314F"/>
    <w:rsid w:val="00AC47C6"/>
    <w:rsid w:val="00AD2952"/>
    <w:rsid w:val="00AD3959"/>
    <w:rsid w:val="00AD437D"/>
    <w:rsid w:val="00B02DA0"/>
    <w:rsid w:val="00B11B46"/>
    <w:rsid w:val="00B23F6A"/>
    <w:rsid w:val="00B319AC"/>
    <w:rsid w:val="00B412F9"/>
    <w:rsid w:val="00BA291E"/>
    <w:rsid w:val="00BD1306"/>
    <w:rsid w:val="00D93016"/>
    <w:rsid w:val="00DB74E4"/>
    <w:rsid w:val="00E555AD"/>
    <w:rsid w:val="00ED683A"/>
    <w:rsid w:val="00ED708A"/>
    <w:rsid w:val="00F0694C"/>
    <w:rsid w:val="00F47514"/>
    <w:rsid w:val="00F7760E"/>
    <w:rsid w:val="00FA2C10"/>
    <w:rsid w:val="00FD2341"/>
    <w:rsid w:val="00FF5F7B"/>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next w:val="Nincstrkz"/>
    <w:qFormat/>
    <w:rsid w:val="00274C89"/>
    <w:pPr>
      <w:spacing w:after="0"/>
      <w:jc w:val="both"/>
    </w:pPr>
    <w:rPr>
      <w:rFonts w:ascii="Times New Roman" w:hAnsi="Times New Roman"/>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274C89"/>
    <w:pPr>
      <w:spacing w:after="0" w:line="240" w:lineRule="auto"/>
      <w:jc w:val="both"/>
    </w:pPr>
    <w:rPr>
      <w:rFonts w:ascii="Times New Roman" w:hAnsi="Times New Roman"/>
      <w:sz w:val="24"/>
    </w:rPr>
  </w:style>
  <w:style w:type="paragraph" w:styleId="Listaszerbekezds">
    <w:name w:val="List Paragraph"/>
    <w:basedOn w:val="Norml"/>
    <w:uiPriority w:val="34"/>
    <w:qFormat/>
    <w:rsid w:val="00252904"/>
    <w:pPr>
      <w:spacing w:line="240" w:lineRule="auto"/>
      <w:ind w:left="720"/>
      <w:contextualSpacing/>
    </w:pPr>
  </w:style>
  <w:style w:type="character" w:customStyle="1" w:styleId="sdtslot">
    <w:name w:val="sdt_slot"/>
    <w:basedOn w:val="Bekezdsalapbettpusa"/>
    <w:rsid w:val="00252904"/>
  </w:style>
  <w:style w:type="paragraph" w:styleId="Lbjegyzetszveg">
    <w:name w:val="footnote text"/>
    <w:basedOn w:val="Norml"/>
    <w:link w:val="LbjegyzetszvegChar"/>
    <w:uiPriority w:val="99"/>
    <w:semiHidden/>
    <w:unhideWhenUsed/>
    <w:rsid w:val="00252904"/>
    <w:pPr>
      <w:spacing w:line="240" w:lineRule="auto"/>
    </w:pPr>
    <w:rPr>
      <w:sz w:val="20"/>
      <w:szCs w:val="20"/>
    </w:rPr>
  </w:style>
  <w:style w:type="character" w:customStyle="1" w:styleId="LbjegyzetszvegChar">
    <w:name w:val="Lábjegyzetszöveg Char"/>
    <w:basedOn w:val="Bekezdsalapbettpusa"/>
    <w:link w:val="Lbjegyzetszveg"/>
    <w:uiPriority w:val="99"/>
    <w:semiHidden/>
    <w:rsid w:val="00252904"/>
    <w:rPr>
      <w:rFonts w:ascii="Times New Roman" w:hAnsi="Times New Roman"/>
      <w:sz w:val="20"/>
      <w:szCs w:val="20"/>
    </w:rPr>
  </w:style>
  <w:style w:type="character" w:styleId="Lbjegyzet-hivatkozs">
    <w:name w:val="footnote reference"/>
    <w:basedOn w:val="Bekezdsalapbettpusa"/>
    <w:uiPriority w:val="99"/>
    <w:semiHidden/>
    <w:unhideWhenUsed/>
    <w:rsid w:val="00252904"/>
    <w:rPr>
      <w:vertAlign w:val="superscript"/>
    </w:rPr>
  </w:style>
  <w:style w:type="paragraph" w:styleId="Buborkszveg">
    <w:name w:val="Balloon Text"/>
    <w:basedOn w:val="Norml"/>
    <w:link w:val="BuborkszvegChar"/>
    <w:uiPriority w:val="99"/>
    <w:semiHidden/>
    <w:unhideWhenUsed/>
    <w:rsid w:val="000333D7"/>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333D7"/>
    <w:rPr>
      <w:rFonts w:ascii="Tahoma" w:hAnsi="Tahoma" w:cs="Tahoma"/>
      <w:sz w:val="16"/>
      <w:szCs w:val="16"/>
    </w:rPr>
  </w:style>
  <w:style w:type="paragraph" w:styleId="lfej">
    <w:name w:val="header"/>
    <w:basedOn w:val="Norml"/>
    <w:link w:val="lfejChar"/>
    <w:uiPriority w:val="99"/>
    <w:unhideWhenUsed/>
    <w:rsid w:val="00BA291E"/>
    <w:pPr>
      <w:tabs>
        <w:tab w:val="center" w:pos="4536"/>
        <w:tab w:val="right" w:pos="9072"/>
      </w:tabs>
      <w:spacing w:line="240" w:lineRule="auto"/>
    </w:pPr>
  </w:style>
  <w:style w:type="character" w:customStyle="1" w:styleId="lfejChar">
    <w:name w:val="Élőfej Char"/>
    <w:basedOn w:val="Bekezdsalapbettpusa"/>
    <w:link w:val="lfej"/>
    <w:uiPriority w:val="99"/>
    <w:rsid w:val="00BA291E"/>
    <w:rPr>
      <w:rFonts w:ascii="Times New Roman" w:hAnsi="Times New Roman"/>
      <w:sz w:val="24"/>
    </w:rPr>
  </w:style>
  <w:style w:type="paragraph" w:styleId="llb">
    <w:name w:val="footer"/>
    <w:basedOn w:val="Norml"/>
    <w:link w:val="llbChar"/>
    <w:uiPriority w:val="99"/>
    <w:unhideWhenUsed/>
    <w:rsid w:val="00BA291E"/>
    <w:pPr>
      <w:tabs>
        <w:tab w:val="center" w:pos="4536"/>
        <w:tab w:val="right" w:pos="9072"/>
      </w:tabs>
      <w:spacing w:line="240" w:lineRule="auto"/>
    </w:pPr>
  </w:style>
  <w:style w:type="character" w:customStyle="1" w:styleId="llbChar">
    <w:name w:val="Élőláb Char"/>
    <w:basedOn w:val="Bekezdsalapbettpusa"/>
    <w:link w:val="llb"/>
    <w:uiPriority w:val="99"/>
    <w:rsid w:val="00BA291E"/>
    <w:rPr>
      <w:rFonts w:ascii="Times New Roman" w:hAnsi="Times New Roman"/>
      <w:sz w:val="24"/>
    </w:rPr>
  </w:style>
  <w:style w:type="character" w:styleId="Hiperhivatkozs">
    <w:name w:val="Hyperlink"/>
    <w:basedOn w:val="Bekezdsalapbettpusa"/>
    <w:uiPriority w:val="99"/>
    <w:semiHidden/>
    <w:unhideWhenUsed/>
    <w:rsid w:val="00D93016"/>
    <w:rPr>
      <w:color w:val="0000FF"/>
      <w:u w:val="single"/>
    </w:rPr>
  </w:style>
  <w:style w:type="character" w:customStyle="1" w:styleId="NincstrkzChar">
    <w:name w:val="Nincs térköz Char"/>
    <w:basedOn w:val="Bekezdsalapbettpusa"/>
    <w:link w:val="Nincstrkz"/>
    <w:uiPriority w:val="1"/>
    <w:rsid w:val="005445C0"/>
    <w:rPr>
      <w:rFonts w:ascii="Times New Roman" w:hAnsi="Times New Roman"/>
      <w:sz w:val="24"/>
    </w:rPr>
  </w:style>
  <w:style w:type="table" w:styleId="Rcsostblzat">
    <w:name w:val="Table Grid"/>
    <w:basedOn w:val="Normltblzat"/>
    <w:uiPriority w:val="59"/>
    <w:rsid w:val="00B1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551061">
      <w:bodyDiv w:val="1"/>
      <w:marLeft w:val="0"/>
      <w:marRight w:val="0"/>
      <w:marTop w:val="0"/>
      <w:marBottom w:val="0"/>
      <w:divBdr>
        <w:top w:val="none" w:sz="0" w:space="0" w:color="auto"/>
        <w:left w:val="none" w:sz="0" w:space="0" w:color="auto"/>
        <w:bottom w:val="none" w:sz="0" w:space="0" w:color="auto"/>
        <w:right w:val="none" w:sz="0" w:space="0" w:color="auto"/>
      </w:divBdr>
    </w:div>
    <w:div w:id="646324721">
      <w:bodyDiv w:val="1"/>
      <w:marLeft w:val="0"/>
      <w:marRight w:val="0"/>
      <w:marTop w:val="0"/>
      <w:marBottom w:val="0"/>
      <w:divBdr>
        <w:top w:val="none" w:sz="0" w:space="0" w:color="auto"/>
        <w:left w:val="none" w:sz="0" w:space="0" w:color="auto"/>
        <w:bottom w:val="none" w:sz="0" w:space="0" w:color="auto"/>
        <w:right w:val="none" w:sz="0" w:space="0" w:color="auto"/>
      </w:divBdr>
    </w:div>
    <w:div w:id="900555369">
      <w:bodyDiv w:val="1"/>
      <w:marLeft w:val="0"/>
      <w:marRight w:val="0"/>
      <w:marTop w:val="0"/>
      <w:marBottom w:val="0"/>
      <w:divBdr>
        <w:top w:val="none" w:sz="0" w:space="0" w:color="auto"/>
        <w:left w:val="none" w:sz="0" w:space="0" w:color="auto"/>
        <w:bottom w:val="none" w:sz="0" w:space="0" w:color="auto"/>
        <w:right w:val="none" w:sz="0" w:space="0" w:color="auto"/>
      </w:divBdr>
    </w:div>
    <w:div w:id="1622881268">
      <w:bodyDiv w:val="1"/>
      <w:marLeft w:val="0"/>
      <w:marRight w:val="0"/>
      <w:marTop w:val="0"/>
      <w:marBottom w:val="0"/>
      <w:divBdr>
        <w:top w:val="none" w:sz="0" w:space="0" w:color="auto"/>
        <w:left w:val="none" w:sz="0" w:space="0" w:color="auto"/>
        <w:bottom w:val="none" w:sz="0" w:space="0" w:color="auto"/>
        <w:right w:val="none" w:sz="0" w:space="0" w:color="auto"/>
      </w:divBdr>
    </w:div>
    <w:div w:id="1734500230">
      <w:bodyDiv w:val="1"/>
      <w:marLeft w:val="0"/>
      <w:marRight w:val="0"/>
      <w:marTop w:val="0"/>
      <w:marBottom w:val="0"/>
      <w:divBdr>
        <w:top w:val="none" w:sz="0" w:space="0" w:color="auto"/>
        <w:left w:val="none" w:sz="0" w:space="0" w:color="auto"/>
        <w:bottom w:val="none" w:sz="0" w:space="0" w:color="auto"/>
        <w:right w:val="none" w:sz="0" w:space="0" w:color="auto"/>
      </w:divBdr>
    </w:div>
    <w:div w:id="1754858437">
      <w:bodyDiv w:val="1"/>
      <w:marLeft w:val="0"/>
      <w:marRight w:val="0"/>
      <w:marTop w:val="0"/>
      <w:marBottom w:val="0"/>
      <w:divBdr>
        <w:top w:val="none" w:sz="0" w:space="0" w:color="auto"/>
        <w:left w:val="none" w:sz="0" w:space="0" w:color="auto"/>
        <w:bottom w:val="none" w:sz="0" w:space="0" w:color="auto"/>
        <w:right w:val="none" w:sz="0" w:space="0" w:color="auto"/>
      </w:divBdr>
    </w:div>
    <w:div w:id="196727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reativecommons.org/licenses/by-nc-sa/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871728"/>
    <w:rsid w:val="00093F95"/>
    <w:rsid w:val="002D2AC4"/>
    <w:rsid w:val="00647ED8"/>
    <w:rsid w:val="00871728"/>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47ED8"/>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F11A663B4B734DDCAA9A3D3CB88884CC">
    <w:name w:val="F11A663B4B734DDCAA9A3D3CB88884CC"/>
    <w:rsid w:val="00871728"/>
  </w:style>
  <w:style w:type="paragraph" w:customStyle="1" w:styleId="C6339B44B13246019AAC7DFAA5B3B03C">
    <w:name w:val="C6339B44B13246019AAC7DFAA5B3B03C"/>
    <w:rsid w:val="00871728"/>
  </w:style>
  <w:style w:type="paragraph" w:customStyle="1" w:styleId="26D0FDABE8BB42CCA99C8F2FCB3BA93B">
    <w:name w:val="26D0FDABE8BB42CCA99C8F2FCB3BA93B"/>
    <w:rsid w:val="00871728"/>
  </w:style>
  <w:style w:type="paragraph" w:customStyle="1" w:styleId="CBD03DB1ACB04BDDAF46208CCFAB67C3">
    <w:name w:val="CBD03DB1ACB04BDDAF46208CCFAB67C3"/>
    <w:rsid w:val="00871728"/>
  </w:style>
  <w:style w:type="paragraph" w:customStyle="1" w:styleId="AAED0ACA448A48F29E5C0482EEB3564E">
    <w:name w:val="AAED0ACA448A48F29E5C0482EEB3564E"/>
    <w:rsid w:val="00871728"/>
  </w:style>
  <w:style w:type="paragraph" w:customStyle="1" w:styleId="83EDA7F988664483A5CEDAF46E5907D8">
    <w:name w:val="83EDA7F988664483A5CEDAF46E5907D8"/>
    <w:rsid w:val="00871728"/>
  </w:style>
  <w:style w:type="paragraph" w:customStyle="1" w:styleId="D4A7E8FF847748E38C3F90D1B9B24CD0">
    <w:name w:val="D4A7E8FF847748E38C3F90D1B9B24CD0"/>
    <w:rsid w:val="00871728"/>
  </w:style>
  <w:style w:type="paragraph" w:customStyle="1" w:styleId="7F95289755884AF3BC0A949BAB644BDA">
    <w:name w:val="7F95289755884AF3BC0A949BAB644BDA"/>
    <w:rsid w:val="00871728"/>
  </w:style>
  <w:style w:type="paragraph" w:customStyle="1" w:styleId="08690629CC634FF991B36A51AB1780C9">
    <w:name w:val="08690629CC634FF991B36A51AB1780C9"/>
    <w:rsid w:val="00871728"/>
  </w:style>
  <w:style w:type="paragraph" w:customStyle="1" w:styleId="6553A1206D064268B08922208D26FFD9">
    <w:name w:val="6553A1206D064268B08922208D26FFD9"/>
    <w:rsid w:val="00871728"/>
  </w:style>
  <w:style w:type="paragraph" w:customStyle="1" w:styleId="7B5961F5B64D48808D1F796906F63836">
    <w:name w:val="7B5961F5B64D48808D1F796906F63836"/>
    <w:rsid w:val="00871728"/>
  </w:style>
  <w:style w:type="paragraph" w:customStyle="1" w:styleId="5F48F8A78F364A9DAF130F34BEBBB7ED">
    <w:name w:val="5F48F8A78F364A9DAF130F34BEBBB7ED"/>
    <w:rsid w:val="00871728"/>
  </w:style>
  <w:style w:type="paragraph" w:customStyle="1" w:styleId="9F39068A97D249579F6F8DAE1E041B5E">
    <w:name w:val="9F39068A97D249579F6F8DAE1E041B5E"/>
    <w:rsid w:val="00871728"/>
  </w:style>
  <w:style w:type="paragraph" w:customStyle="1" w:styleId="0EE1D32948EC4D8182FCD0B0292BC89B">
    <w:name w:val="0EE1D32948EC4D8182FCD0B0292BC89B"/>
    <w:rsid w:val="00871728"/>
  </w:style>
  <w:style w:type="paragraph" w:customStyle="1" w:styleId="B937160640A54336906F674EB3CA5C1A">
    <w:name w:val="B937160640A54336906F674EB3CA5C1A"/>
    <w:rsid w:val="00871728"/>
  </w:style>
  <w:style w:type="paragraph" w:customStyle="1" w:styleId="EF869AB9B63440688F387182D338EC27">
    <w:name w:val="EF869AB9B63440688F387182D338EC27"/>
    <w:rsid w:val="00871728"/>
  </w:style>
  <w:style w:type="paragraph" w:customStyle="1" w:styleId="1358A5F5969E44209DEC65FCCD8CC57B">
    <w:name w:val="1358A5F5969E44209DEC65FCCD8CC57B"/>
    <w:rsid w:val="00871728"/>
  </w:style>
  <w:style w:type="paragraph" w:customStyle="1" w:styleId="962BA32615A94D9588AF053F6B9337C0">
    <w:name w:val="962BA32615A94D9588AF053F6B9337C0"/>
    <w:rsid w:val="00871728"/>
  </w:style>
  <w:style w:type="paragraph" w:customStyle="1" w:styleId="AC574FB12BFB4990BC0FCCA70C7211C5">
    <w:name w:val="AC574FB12BFB4990BC0FCCA70C7211C5"/>
    <w:rsid w:val="00871728"/>
  </w:style>
  <w:style w:type="paragraph" w:customStyle="1" w:styleId="7994D84A72FF4E7EAF11058A313C7C15">
    <w:name w:val="7994D84A72FF4E7EAF11058A313C7C15"/>
    <w:rsid w:val="002D2AC4"/>
    <w:rPr>
      <w:lang w:val="hu-HU" w:eastAsia="hu-HU"/>
    </w:rPr>
  </w:style>
  <w:style w:type="paragraph" w:customStyle="1" w:styleId="B06CC43E6F5540EDBDB1969474067F5C">
    <w:name w:val="B06CC43E6F5540EDBDB1969474067F5C"/>
    <w:rsid w:val="002D2AC4"/>
    <w:rPr>
      <w:lang w:val="hu-HU" w:eastAsia="hu-HU"/>
    </w:rPr>
  </w:style>
  <w:style w:type="paragraph" w:customStyle="1" w:styleId="BEB13AE42995497FBE55F051FA1DDB1E">
    <w:name w:val="BEB13AE42995497FBE55F051FA1DDB1E"/>
    <w:rsid w:val="002D2AC4"/>
    <w:rPr>
      <w:lang w:val="hu-HU" w:eastAsia="hu-HU"/>
    </w:rPr>
  </w:style>
  <w:style w:type="paragraph" w:customStyle="1" w:styleId="F1D4E1C5064B45FC9E8A9753994F08A8">
    <w:name w:val="F1D4E1C5064B45FC9E8A9753994F08A8"/>
    <w:rsid w:val="002D2AC4"/>
    <w:rPr>
      <w:lang w:val="hu-HU" w:eastAsia="hu-HU"/>
    </w:rPr>
  </w:style>
  <w:style w:type="paragraph" w:customStyle="1" w:styleId="543CBFD7698B4310BD5836BA91E6BF8D">
    <w:name w:val="543CBFD7698B4310BD5836BA91E6BF8D"/>
    <w:rsid w:val="002D2AC4"/>
    <w:rPr>
      <w:lang w:val="hu-HU" w:eastAsia="hu-HU"/>
    </w:rPr>
  </w:style>
  <w:style w:type="paragraph" w:customStyle="1" w:styleId="CFB97FF560B740399ED5A04E82EFE1B2">
    <w:name w:val="CFB97FF560B740399ED5A04E82EFE1B2"/>
    <w:rsid w:val="002D2AC4"/>
    <w:rPr>
      <w:lang w:val="hu-HU" w:eastAsia="hu-HU"/>
    </w:rPr>
  </w:style>
  <w:style w:type="paragraph" w:customStyle="1" w:styleId="7AC19FE605064474B6D6F91A1C1D9B88">
    <w:name w:val="7AC19FE605064474B6D6F91A1C1D9B88"/>
    <w:rsid w:val="00093F95"/>
    <w:pPr>
      <w:spacing w:after="160" w:line="259" w:lineRule="auto"/>
    </w:pPr>
    <w:rPr>
      <w:lang w:val="hu-HU" w:eastAsia="hu-HU"/>
    </w:rPr>
  </w:style>
  <w:style w:type="paragraph" w:customStyle="1" w:styleId="619CCA8720244448BD0BD2885E451FE8">
    <w:name w:val="619CCA8720244448BD0BD2885E451FE8"/>
    <w:rsid w:val="00093F95"/>
    <w:pPr>
      <w:spacing w:after="160" w:line="259" w:lineRule="auto"/>
    </w:pPr>
    <w:rPr>
      <w:lang w:val="hu-HU" w:eastAsia="hu-HU"/>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Forrásközpontú oktatási segédanyag egyéni vagy csoportos foglalkozásra középiskolák számára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A4676E-EAE1-4198-A780-F959DD31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845</Words>
  <Characters>5834</Characters>
  <Application>Microsoft Office Word</Application>
  <DocSecurity>0</DocSecurity>
  <Lines>48</Lines>
  <Paragraphs>13</Paragraphs>
  <ScaleCrop>false</ScaleCrop>
  <HeadingPairs>
    <vt:vector size="2" baseType="variant">
      <vt:variant>
        <vt:lpstr>Cím</vt:lpstr>
      </vt:variant>
      <vt:variant>
        <vt:i4>1</vt:i4>
      </vt:variant>
    </vt:vector>
  </HeadingPairs>
  <TitlesOfParts>
    <vt:vector size="1" baseType="lpstr">
      <vt:lpstr>Forradalom, Színház, Sajtó</vt:lpstr>
    </vt:vector>
  </TitlesOfParts>
  <Company>Pécsi Tudományegyetem</Company>
  <LinksUpToDate>false</LinksUpToDate>
  <CharactersWithSpaces>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Forradalom, Színház, Sajtó</dc:title>
  <dc:creator>Egyetemi Könyvtár és Tudásközpont</dc:creator>
  <cp:lastModifiedBy>Méreg Martin</cp:lastModifiedBy>
  <cp:revision>9</cp:revision>
  <cp:lastPrinted>2020-03-26T11:59:00Z</cp:lastPrinted>
  <dcterms:created xsi:type="dcterms:W3CDTF">2020-03-26T10:49:00Z</dcterms:created>
  <dcterms:modified xsi:type="dcterms:W3CDTF">2020-09-22T12:53:00Z</dcterms:modified>
</cp:coreProperties>
</file>