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p w:rsidR="005445C0" w:rsidRDefault="005445C0"/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C77056" w:rsidTr="00860E09">
            <w:trPr>
              <w:trHeight w:val="2410"/>
            </w:trPr>
            <w:tc>
              <w:tcPr>
                <w:tcW w:w="0" w:type="auto"/>
                <w:gridSpan w:val="2"/>
              </w:tcPr>
              <w:p w:rsidR="00C77056" w:rsidRPr="007E1C1D" w:rsidRDefault="00C77056" w:rsidP="00860E09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  <w:p w:rsidR="00C77056" w:rsidRPr="007B29C7" w:rsidRDefault="00C77056" w:rsidP="00860E09">
                <w:pPr>
                  <w:pStyle w:val="Nincstrkz"/>
                  <w:jc w:val="center"/>
                  <w:rPr>
                    <w:rFonts w:cstheme="minorHAnsi"/>
                    <w:b/>
                    <w:bCs/>
                    <w:caps/>
                    <w:smallCaps/>
                    <w:color w:val="76923C" w:themeColor="accent3" w:themeShade="BF"/>
                    <w:sz w:val="28"/>
                    <w:szCs w:val="72"/>
                  </w:rPr>
                </w:pPr>
              </w:p>
            </w:tc>
          </w:tr>
          <w:tr w:rsidR="00C77056" w:rsidTr="00860E09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C77056" w:rsidRPr="007E1C1D" w:rsidRDefault="00C77056" w:rsidP="00860E09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C77056" w:rsidTr="00860E09">
            <w:trPr>
              <w:trHeight w:val="1008"/>
            </w:trPr>
            <w:tc>
              <w:tcPr>
                <w:tcW w:w="0" w:type="auto"/>
                <w:gridSpan w:val="2"/>
              </w:tcPr>
              <w:p w:rsidR="00C77056" w:rsidRPr="007E1C1D" w:rsidRDefault="00C77056" w:rsidP="00C77056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Végjáték a távolban</w:t>
                </w:r>
              </w:p>
            </w:tc>
          </w:tr>
          <w:tr w:rsidR="00C77056" w:rsidTr="00860E09">
            <w:trPr>
              <w:trHeight w:val="1008"/>
            </w:trPr>
            <w:tc>
              <w:tcPr>
                <w:tcW w:w="0" w:type="auto"/>
                <w:gridSpan w:val="2"/>
              </w:tcPr>
              <w:p w:rsidR="00C77056" w:rsidRPr="007E1C1D" w:rsidRDefault="00C77056" w:rsidP="00860E09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C77056" w:rsidTr="00860E09">
            <w:trPr>
              <w:trHeight w:val="1008"/>
            </w:trPr>
            <w:tc>
              <w:tcPr>
                <w:tcW w:w="0" w:type="auto"/>
              </w:tcPr>
              <w:p w:rsidR="00C77056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77056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C77056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C77056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77056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C77056" w:rsidRPr="002A6F10" w:rsidRDefault="00C77056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  <w:tr w:rsidR="00C77056" w:rsidTr="00860E09">
            <w:trPr>
              <w:trHeight w:val="1008"/>
            </w:trPr>
            <w:tc>
              <w:tcPr>
                <w:tcW w:w="0" w:type="auto"/>
              </w:tcPr>
              <w:p w:rsidR="00C77056" w:rsidRDefault="00C77056" w:rsidP="00860E09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  <w:tc>
              <w:tcPr>
                <w:tcW w:w="0" w:type="auto"/>
              </w:tcPr>
              <w:p w:rsidR="00C77056" w:rsidRDefault="00C77056" w:rsidP="00860E09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</w:tr>
        </w:tbl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6E1E40" w:rsidRDefault="006E1E40" w:rsidP="006E1E40">
      <w:pPr>
        <w:spacing w:line="240" w:lineRule="auto"/>
        <w:ind w:right="992"/>
        <w:jc w:val="center"/>
        <w:rPr>
          <w:b/>
        </w:rPr>
      </w:pPr>
      <w:r w:rsidRPr="00564E99">
        <w:rPr>
          <w:b/>
          <w:sz w:val="28"/>
          <w:szCs w:val="28"/>
        </w:rPr>
        <w:lastRenderedPageBreak/>
        <w:t>Végjáték a távolban</w:t>
      </w:r>
    </w:p>
    <w:p w:rsidR="006E1E40" w:rsidRDefault="006E1E40" w:rsidP="006E1E40">
      <w:pPr>
        <w:spacing w:line="240" w:lineRule="auto"/>
        <w:ind w:right="992"/>
      </w:pPr>
    </w:p>
    <w:p w:rsidR="00E43842" w:rsidRDefault="00E43842" w:rsidP="00E43842">
      <w:pPr>
        <w:ind w:right="992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6E1E40" w:rsidRDefault="006E1E40" w:rsidP="006E1E40">
      <w:pPr>
        <w:ind w:right="992"/>
      </w:pPr>
      <w:bookmarkStart w:id="0" w:name="_GoBack"/>
      <w:bookmarkEnd w:id="0"/>
    </w:p>
    <w:p w:rsidR="006E1E40" w:rsidRDefault="006E1E40" w:rsidP="006E1E40">
      <w:pPr>
        <w:ind w:right="992"/>
        <w:rPr>
          <w:b/>
        </w:rPr>
      </w:pPr>
      <w:r w:rsidRPr="00564E99">
        <w:rPr>
          <w:b/>
        </w:rPr>
        <w:t>1. Mikor és hol keletkezett a „Tábori Szermester Báró Haynau Úr” kezdetű plakát?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Default="006E1E40" w:rsidP="006E1E40">
      <w:pPr>
        <w:ind w:right="992"/>
        <w:rPr>
          <w:b/>
        </w:rPr>
      </w:pPr>
      <w:r w:rsidRPr="00564E99">
        <w:rPr>
          <w:b/>
        </w:rPr>
        <w:t>2. Ki volt a szerzője?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Default="006E1E40" w:rsidP="006E1E40">
      <w:pPr>
        <w:ind w:right="992"/>
        <w:rPr>
          <w:b/>
        </w:rPr>
      </w:pPr>
      <w:r w:rsidRPr="00564E99">
        <w:rPr>
          <w:b/>
        </w:rPr>
        <w:t>3. Foglald össze egy-két mondatban saját szavaiddal, hogy miről szól a plakát szövege!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Default="006E1E40" w:rsidP="006E1E40">
      <w:pPr>
        <w:ind w:right="992"/>
        <w:rPr>
          <w:b/>
        </w:rPr>
      </w:pPr>
      <w:r w:rsidRPr="00564E99">
        <w:rPr>
          <w:b/>
        </w:rPr>
        <w:t>4. Hogyan ábrázolja a jelentés a két hadsereget, illetve hogyan értékeli helyzetüket?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Default="006E1E40" w:rsidP="006E1E40">
      <w:pPr>
        <w:ind w:right="992"/>
        <w:rPr>
          <w:b/>
        </w:rPr>
      </w:pPr>
      <w:r w:rsidRPr="00564E99">
        <w:rPr>
          <w:b/>
        </w:rPr>
        <w:t>5. Pécsett 1849 júniusától nem zajlottak nagyobb harcok. Mit gondolsz, miért jelentek meg a távoli harcokról szóló tábori jelentések a császáriak által megszállva tartott városban?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Pr="00564E99" w:rsidRDefault="006E1E40" w:rsidP="006E1E40">
      <w:pPr>
        <w:ind w:right="992"/>
        <w:rPr>
          <w:b/>
        </w:rPr>
      </w:pPr>
      <w:r w:rsidRPr="00564E99">
        <w:rPr>
          <w:b/>
        </w:rPr>
        <w:t>6. Olvasd el Kelemen József kanonok naplójának részletét! Hogyan írja le a szabadságharc végnapjait naplójában? Mit gondolsz, milyen tapasztalatai lehettek más társadalmi rétegeknek?</w:t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Default="006E1E40" w:rsidP="006E1E40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6E1E40" w:rsidRPr="00564E99" w:rsidRDefault="006E1E40" w:rsidP="006E1E40">
      <w:pPr>
        <w:pStyle w:val="Nincstrkz"/>
        <w:ind w:right="992"/>
      </w:pPr>
    </w:p>
    <w:p w:rsidR="006E1E40" w:rsidRDefault="006E1E40">
      <w:pPr>
        <w:spacing w:after="200"/>
        <w:jc w:val="left"/>
        <w:rPr>
          <w:b/>
          <w:noProof/>
          <w:lang w:eastAsia="hu-HU"/>
        </w:rPr>
      </w:pPr>
      <w:r>
        <w:rPr>
          <w:b/>
          <w:noProof/>
          <w:lang w:eastAsia="hu-HU"/>
        </w:rPr>
        <w:br w:type="page"/>
      </w:r>
    </w:p>
    <w:p w:rsidR="001E22A7" w:rsidRDefault="001E22A7" w:rsidP="001E22A7">
      <w:pPr>
        <w:pStyle w:val="Nincstrkz"/>
      </w:pPr>
    </w:p>
    <w:p w:rsidR="001E22A7" w:rsidRDefault="001E22A7" w:rsidP="00C77056">
      <w:pPr>
        <w:pStyle w:val="Nincstrkz"/>
        <w:ind w:left="-993"/>
        <w:jc w:val="center"/>
      </w:pPr>
      <w:r>
        <w:rPr>
          <w:noProof/>
          <w:lang w:eastAsia="hu-HU"/>
        </w:rPr>
        <w:drawing>
          <wp:inline distT="0" distB="0" distL="0" distR="0">
            <wp:extent cx="5770399" cy="8076692"/>
            <wp:effectExtent l="114300" t="95250" r="97001" b="95758"/>
            <wp:docPr id="1" name="Kép 1" descr="U:\Blog_MM\Forradalom, színház, sajtó\Forradalom\9-tavoli vegjatek\3. kép. Haynau tábori szermester jelentése a Komárom körüli ütközetekrő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log_MM\Forradalom, színház, sajtó\Forradalom\9-tavoli vegjatek\3. kép. Haynau tábori szermester jelentése a Komárom körüli ütközetekrő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3" r="6592" b="6941"/>
                    <a:stretch/>
                  </pic:blipFill>
                  <pic:spPr bwMode="auto">
                    <a:xfrm>
                      <a:off x="0" y="0"/>
                      <a:ext cx="5770399" cy="80766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E40" w:rsidRPr="006E1E40" w:rsidRDefault="006E1E40" w:rsidP="006E1E40">
      <w:pPr>
        <w:pStyle w:val="Nincstrkz"/>
        <w:ind w:right="709"/>
        <w:rPr>
          <w:noProof/>
          <w:sz w:val="20"/>
          <w:lang w:eastAsia="hu-HU"/>
        </w:rPr>
      </w:pPr>
      <w:r w:rsidRPr="006E1E40">
        <w:rPr>
          <w:noProof/>
          <w:sz w:val="20"/>
          <w:lang w:eastAsia="hu-HU"/>
        </w:rPr>
        <w:t>Haynau, Julius Jakob: Tábori Szermester Báró Haynau Úr, a Komárom előtt folyó hó 11-dikén történt jelentékeny ütközetről Ő Császári Felségének a következő legalázatosb tudósítást terjesztette fel. [s.l.], [s.n.], 1849. PTE Egyetemi Könyvtár és Tudásközpont, Kis- és Aprónyomtatványtár. Sz.Y.I.15.4</w:t>
      </w:r>
    </w:p>
    <w:p w:rsidR="006E1E40" w:rsidRDefault="006E1E40" w:rsidP="006E1E40">
      <w:pPr>
        <w:pStyle w:val="Nincstrkz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C77056" w:rsidRDefault="00C77056" w:rsidP="006E1E40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</w:p>
    <w:p w:rsidR="001E22A7" w:rsidRPr="000333D7" w:rsidRDefault="001E22A7" w:rsidP="006E1E40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t>Az események bemutatása</w:t>
      </w:r>
    </w:p>
    <w:p w:rsidR="001E22A7" w:rsidRDefault="001E22A7" w:rsidP="006E1E40">
      <w:pPr>
        <w:spacing w:line="240" w:lineRule="auto"/>
        <w:ind w:right="851"/>
        <w:rPr>
          <w:rFonts w:cs="Times New Roman"/>
          <w:b/>
          <w:szCs w:val="24"/>
        </w:rPr>
      </w:pPr>
    </w:p>
    <w:p w:rsidR="001E22A7" w:rsidRDefault="001E22A7" w:rsidP="006E1E40">
      <w:pPr>
        <w:spacing w:line="240" w:lineRule="auto"/>
        <w:ind w:right="851"/>
        <w:rPr>
          <w:rFonts w:cs="Times New Roman"/>
          <w:b/>
          <w:szCs w:val="24"/>
        </w:rPr>
      </w:pPr>
      <w:r w:rsidRPr="00EA5A9F">
        <w:rPr>
          <w:rFonts w:cs="Times New Roman"/>
          <w:b/>
          <w:szCs w:val="24"/>
        </w:rPr>
        <w:t>Végjáték a távolban</w:t>
      </w:r>
    </w:p>
    <w:p w:rsidR="00C77056" w:rsidRPr="00C77056" w:rsidRDefault="00C77056" w:rsidP="006E1E40">
      <w:pPr>
        <w:pStyle w:val="Nincstrkz"/>
        <w:ind w:right="851"/>
      </w:pPr>
    </w:p>
    <w:p w:rsidR="001E22A7" w:rsidRPr="00EA5A9F" w:rsidRDefault="001E22A7" w:rsidP="006E1E40">
      <w:pPr>
        <w:spacing w:line="240" w:lineRule="auto"/>
        <w:ind w:right="851"/>
        <w:rPr>
          <w:rFonts w:cs="Times New Roman"/>
          <w:szCs w:val="24"/>
        </w:rPr>
      </w:pPr>
      <w:r w:rsidRPr="00EA5A9F">
        <w:rPr>
          <w:rFonts w:cs="Times New Roman"/>
          <w:szCs w:val="24"/>
        </w:rPr>
        <w:t xml:space="preserve">1849. július közepétől Pécsett már nem folytak harcok. A Komárom és Temesvár-Arad környékén zajló ütközetekről a császári hadvezérek nyomtatott tábori jelentései útján szerezhettek tudomást a város lakói. Böhm tábornagy </w:t>
      </w:r>
      <w:r w:rsidRPr="00D22276">
        <w:rPr>
          <w:rFonts w:cs="Times New Roman"/>
          <w:i/>
          <w:szCs w:val="24"/>
        </w:rPr>
        <w:t>40. Tábori jelentésében</w:t>
      </w:r>
      <w:r w:rsidRPr="00EA5A9F">
        <w:rPr>
          <w:rFonts w:cs="Times New Roman"/>
          <w:szCs w:val="24"/>
        </w:rPr>
        <w:t xml:space="preserve"> a június 28-án lezajlott Győr környéki harcokról számolt be, július 13-án </w:t>
      </w:r>
      <w:r w:rsidRPr="00D22276">
        <w:rPr>
          <w:rFonts w:cs="Times New Roman"/>
          <w:i/>
          <w:szCs w:val="24"/>
        </w:rPr>
        <w:t>kelt 41. Tábori jelentésében</w:t>
      </w:r>
      <w:r w:rsidRPr="00EA5A9F">
        <w:rPr>
          <w:rFonts w:cs="Times New Roman"/>
          <w:szCs w:val="24"/>
        </w:rPr>
        <w:t xml:space="preserve"> már </w:t>
      </w:r>
      <w:r>
        <w:rPr>
          <w:rFonts w:cs="Times New Roman"/>
          <w:szCs w:val="24"/>
        </w:rPr>
        <w:t xml:space="preserve">a Budára való bevonulásról írt. </w:t>
      </w:r>
      <w:r w:rsidRPr="00EA5A9F">
        <w:rPr>
          <w:rFonts w:cs="Times New Roman"/>
          <w:szCs w:val="24"/>
        </w:rPr>
        <w:t>Haynau tábori szermester jelentéséből ugyanakkor kiderült, hogy a Budára tartó császári csapatokat Komárom védői július 11-én megtámadták.</w:t>
      </w:r>
    </w:p>
    <w:p w:rsidR="001E22A7" w:rsidRDefault="001E22A7" w:rsidP="006E1E40">
      <w:pPr>
        <w:spacing w:line="240" w:lineRule="auto"/>
        <w:ind w:right="851"/>
        <w:rPr>
          <w:rFonts w:cs="Times New Roman"/>
          <w:szCs w:val="24"/>
        </w:rPr>
      </w:pPr>
      <w:r w:rsidRPr="00EA5A9F">
        <w:rPr>
          <w:rFonts w:cs="Times New Roman"/>
          <w:szCs w:val="24"/>
        </w:rPr>
        <w:t xml:space="preserve">A császár minden bizonnyal nem ezekből a nyomtatványokból értesült az eseményekről… Vajon miért juttatták el a pécsi lakosoknak a magyar nyelven </w:t>
      </w:r>
      <w:r w:rsidR="00C77056">
        <w:rPr>
          <w:rFonts w:cs="Times New Roman"/>
          <w:szCs w:val="24"/>
        </w:rPr>
        <w:t>kinyomtatott hadi jelentéseket?</w:t>
      </w:r>
    </w:p>
    <w:p w:rsidR="00C77056" w:rsidRPr="00C77056" w:rsidRDefault="00C77056" w:rsidP="006E1E40">
      <w:pPr>
        <w:pStyle w:val="Nincstrkz"/>
        <w:ind w:right="851"/>
      </w:pPr>
    </w:p>
    <w:p w:rsidR="001E22A7" w:rsidRDefault="001E22A7" w:rsidP="006E1E40">
      <w:pPr>
        <w:spacing w:line="240" w:lineRule="auto"/>
        <w:ind w:right="851"/>
        <w:rPr>
          <w:rFonts w:cs="Times New Roman"/>
          <w:b/>
          <w:szCs w:val="24"/>
        </w:rPr>
      </w:pPr>
      <w:r w:rsidRPr="00D22276">
        <w:rPr>
          <w:rFonts w:cs="Times New Roman"/>
          <w:b/>
          <w:szCs w:val="24"/>
        </w:rPr>
        <w:t>Forrás</w:t>
      </w:r>
    </w:p>
    <w:p w:rsidR="00C77056" w:rsidRPr="00C77056" w:rsidRDefault="00C77056" w:rsidP="006E1E40">
      <w:pPr>
        <w:pStyle w:val="Nincstrkz"/>
        <w:ind w:right="851"/>
      </w:pPr>
    </w:p>
    <w:p w:rsidR="001E22A7" w:rsidRPr="00EA5A9F" w:rsidRDefault="001E22A7" w:rsidP="006E1E40">
      <w:pPr>
        <w:spacing w:line="240" w:lineRule="auto"/>
        <w:ind w:right="851"/>
        <w:rPr>
          <w:rFonts w:cs="Times New Roman"/>
          <w:szCs w:val="24"/>
        </w:rPr>
      </w:pPr>
      <w:r w:rsidRPr="00C77056">
        <w:rPr>
          <w:rFonts w:cs="Times New Roman"/>
          <w:smallCaps/>
          <w:szCs w:val="24"/>
        </w:rPr>
        <w:t>Böhm</w:t>
      </w:r>
      <w:r w:rsidRPr="00EA5A9F">
        <w:rPr>
          <w:rFonts w:cs="Times New Roman"/>
          <w:szCs w:val="24"/>
        </w:rPr>
        <w:t xml:space="preserve">, Joseph Philipp </w:t>
      </w:r>
      <w:proofErr w:type="spellStart"/>
      <w:r w:rsidRPr="00EA5A9F">
        <w:rPr>
          <w:rFonts w:cs="Times New Roman"/>
          <w:szCs w:val="24"/>
        </w:rPr>
        <w:t>Freiherr</w:t>
      </w:r>
      <w:proofErr w:type="spellEnd"/>
      <w:r w:rsidRPr="00EA5A9F">
        <w:rPr>
          <w:rFonts w:cs="Times New Roman"/>
          <w:szCs w:val="24"/>
        </w:rPr>
        <w:t xml:space="preserve"> von: 40. Tábori jelentés. </w:t>
      </w:r>
      <w:proofErr w:type="spellStart"/>
      <w:r w:rsidRPr="00EA5A9F">
        <w:rPr>
          <w:rFonts w:cs="Times New Roman"/>
          <w:szCs w:val="24"/>
        </w:rPr>
        <w:t>Junius</w:t>
      </w:r>
      <w:proofErr w:type="spellEnd"/>
      <w:r w:rsidRPr="00EA5A9F">
        <w:rPr>
          <w:rFonts w:cs="Times New Roman"/>
          <w:szCs w:val="24"/>
        </w:rPr>
        <w:t xml:space="preserve"> 28-án az 1-ső 3-dik és tartalék sereg Testületei Győr megtámadására kiindultak. [</w:t>
      </w:r>
      <w:proofErr w:type="spellStart"/>
      <w:r w:rsidRPr="00EA5A9F">
        <w:rPr>
          <w:rFonts w:cs="Times New Roman"/>
          <w:szCs w:val="24"/>
        </w:rPr>
        <w:t>s.l</w:t>
      </w:r>
      <w:proofErr w:type="spellEnd"/>
      <w:r w:rsidRPr="00EA5A9F">
        <w:rPr>
          <w:rFonts w:cs="Times New Roman"/>
          <w:szCs w:val="24"/>
        </w:rPr>
        <w:t>.], [</w:t>
      </w:r>
      <w:proofErr w:type="spellStart"/>
      <w:r w:rsidRPr="00EA5A9F">
        <w:rPr>
          <w:rFonts w:cs="Times New Roman"/>
          <w:szCs w:val="24"/>
        </w:rPr>
        <w:t>s.n</w:t>
      </w:r>
      <w:proofErr w:type="spellEnd"/>
      <w:r w:rsidRPr="00EA5A9F">
        <w:rPr>
          <w:rFonts w:cs="Times New Roman"/>
          <w:szCs w:val="24"/>
        </w:rPr>
        <w:t xml:space="preserve">.], 1849. PTE Egyetemi Könyvtár és Tudásközpont, Kis- és </w:t>
      </w:r>
      <w:proofErr w:type="spellStart"/>
      <w:r w:rsidRPr="00EA5A9F">
        <w:rPr>
          <w:rFonts w:cs="Times New Roman"/>
          <w:szCs w:val="24"/>
        </w:rPr>
        <w:t>Aprónyomtatványtár</w:t>
      </w:r>
      <w:proofErr w:type="spellEnd"/>
      <w:r w:rsidRPr="00EA5A9F">
        <w:rPr>
          <w:rFonts w:cs="Times New Roman"/>
          <w:szCs w:val="24"/>
        </w:rPr>
        <w:t>. Sz.Y.I.15.5</w:t>
      </w:r>
    </w:p>
    <w:p w:rsidR="001E22A7" w:rsidRPr="00EA5A9F" w:rsidRDefault="001E22A7" w:rsidP="006E1E40">
      <w:pPr>
        <w:spacing w:line="240" w:lineRule="auto"/>
        <w:ind w:right="851"/>
        <w:rPr>
          <w:rFonts w:cs="Times New Roman"/>
          <w:szCs w:val="24"/>
        </w:rPr>
      </w:pPr>
      <w:r w:rsidRPr="00C77056">
        <w:rPr>
          <w:rFonts w:cs="Times New Roman"/>
          <w:smallCaps/>
          <w:szCs w:val="24"/>
        </w:rPr>
        <w:t>Böhm</w:t>
      </w:r>
      <w:r w:rsidRPr="00EA5A9F">
        <w:rPr>
          <w:rFonts w:cs="Times New Roman"/>
          <w:szCs w:val="24"/>
        </w:rPr>
        <w:t xml:space="preserve">, Joseph Philipp </w:t>
      </w:r>
      <w:proofErr w:type="spellStart"/>
      <w:r w:rsidRPr="00EA5A9F">
        <w:rPr>
          <w:rFonts w:cs="Times New Roman"/>
          <w:szCs w:val="24"/>
        </w:rPr>
        <w:t>Freiherr</w:t>
      </w:r>
      <w:proofErr w:type="spellEnd"/>
      <w:r w:rsidRPr="00EA5A9F">
        <w:rPr>
          <w:rFonts w:cs="Times New Roman"/>
          <w:szCs w:val="24"/>
        </w:rPr>
        <w:t xml:space="preserve"> von: 41. Tábori Jelentés. [</w:t>
      </w:r>
      <w:proofErr w:type="gramStart"/>
      <w:r w:rsidRPr="00EA5A9F">
        <w:rPr>
          <w:rFonts w:cs="Times New Roman"/>
          <w:szCs w:val="24"/>
        </w:rPr>
        <w:t>...</w:t>
      </w:r>
      <w:proofErr w:type="gramEnd"/>
      <w:r w:rsidRPr="00EA5A9F">
        <w:rPr>
          <w:rFonts w:cs="Times New Roman"/>
          <w:szCs w:val="24"/>
        </w:rPr>
        <w:t>] a parancsa alatt álló sereggel folyó Julius hó 11-kén délutáni 5 órakor Budára bevonult. [</w:t>
      </w:r>
      <w:proofErr w:type="spellStart"/>
      <w:r w:rsidRPr="00EA5A9F">
        <w:rPr>
          <w:rFonts w:cs="Times New Roman"/>
          <w:szCs w:val="24"/>
        </w:rPr>
        <w:t>s.l</w:t>
      </w:r>
      <w:proofErr w:type="spellEnd"/>
      <w:r w:rsidRPr="00EA5A9F">
        <w:rPr>
          <w:rFonts w:cs="Times New Roman"/>
          <w:szCs w:val="24"/>
        </w:rPr>
        <w:t>.], [s</w:t>
      </w:r>
      <w:proofErr w:type="gramStart"/>
      <w:r w:rsidRPr="00EA5A9F">
        <w:rPr>
          <w:rFonts w:cs="Times New Roman"/>
          <w:szCs w:val="24"/>
        </w:rPr>
        <w:t>,n</w:t>
      </w:r>
      <w:proofErr w:type="gramEnd"/>
      <w:r w:rsidRPr="00EA5A9F">
        <w:rPr>
          <w:rFonts w:cs="Times New Roman"/>
          <w:szCs w:val="24"/>
        </w:rPr>
        <w:t xml:space="preserve">,], 1849. PTE Egyetemi Könyvtár és Tudásközpont, Kis- és </w:t>
      </w:r>
      <w:proofErr w:type="spellStart"/>
      <w:r w:rsidRPr="00EA5A9F">
        <w:rPr>
          <w:rFonts w:cs="Times New Roman"/>
          <w:szCs w:val="24"/>
        </w:rPr>
        <w:t>Aprónyomtatványtár</w:t>
      </w:r>
      <w:proofErr w:type="spellEnd"/>
      <w:r w:rsidRPr="00EA5A9F">
        <w:rPr>
          <w:rFonts w:cs="Times New Roman"/>
          <w:szCs w:val="24"/>
        </w:rPr>
        <w:t>. Sz.Y.I.15.2</w:t>
      </w:r>
    </w:p>
    <w:p w:rsidR="001E22A7" w:rsidRPr="00EA5A9F" w:rsidRDefault="001E22A7" w:rsidP="006E1E40">
      <w:pPr>
        <w:spacing w:line="240" w:lineRule="auto"/>
        <w:ind w:right="851"/>
        <w:rPr>
          <w:rFonts w:cs="Times New Roman"/>
          <w:szCs w:val="24"/>
        </w:rPr>
      </w:pPr>
      <w:r w:rsidRPr="00C77056">
        <w:rPr>
          <w:rFonts w:cs="Times New Roman"/>
          <w:smallCaps/>
          <w:szCs w:val="24"/>
        </w:rPr>
        <w:t>Haynau</w:t>
      </w:r>
      <w:r w:rsidRPr="00EA5A9F">
        <w:rPr>
          <w:rFonts w:cs="Times New Roman"/>
          <w:szCs w:val="24"/>
        </w:rPr>
        <w:t xml:space="preserve">, Julius Jakob: Tábori Szermester Báró Haynau Úr, a Komárom előtt folyó hó 11-dikén történt jelentékeny ütközetről Ő Császári Felségének a következő </w:t>
      </w:r>
      <w:proofErr w:type="spellStart"/>
      <w:r w:rsidRPr="00EA5A9F">
        <w:rPr>
          <w:rFonts w:cs="Times New Roman"/>
          <w:szCs w:val="24"/>
        </w:rPr>
        <w:t>legalázatosb</w:t>
      </w:r>
      <w:proofErr w:type="spellEnd"/>
      <w:r w:rsidRPr="00EA5A9F">
        <w:rPr>
          <w:rFonts w:cs="Times New Roman"/>
          <w:szCs w:val="24"/>
        </w:rPr>
        <w:t xml:space="preserve"> tudósítást terjesztette fel. [</w:t>
      </w:r>
      <w:proofErr w:type="spellStart"/>
      <w:r w:rsidRPr="00EA5A9F">
        <w:rPr>
          <w:rFonts w:cs="Times New Roman"/>
          <w:szCs w:val="24"/>
        </w:rPr>
        <w:t>s.l</w:t>
      </w:r>
      <w:proofErr w:type="spellEnd"/>
      <w:r w:rsidRPr="00EA5A9F">
        <w:rPr>
          <w:rFonts w:cs="Times New Roman"/>
          <w:szCs w:val="24"/>
        </w:rPr>
        <w:t>.], [</w:t>
      </w:r>
      <w:proofErr w:type="spellStart"/>
      <w:r w:rsidRPr="00EA5A9F">
        <w:rPr>
          <w:rFonts w:cs="Times New Roman"/>
          <w:szCs w:val="24"/>
        </w:rPr>
        <w:t>s.n</w:t>
      </w:r>
      <w:proofErr w:type="spellEnd"/>
      <w:r w:rsidRPr="00EA5A9F">
        <w:rPr>
          <w:rFonts w:cs="Times New Roman"/>
          <w:szCs w:val="24"/>
        </w:rPr>
        <w:t xml:space="preserve">.], 1849. PTE Egyetemi Könyvtár és Tudásközpont, Kis- és </w:t>
      </w:r>
      <w:proofErr w:type="spellStart"/>
      <w:r w:rsidRPr="00EA5A9F">
        <w:rPr>
          <w:rFonts w:cs="Times New Roman"/>
          <w:szCs w:val="24"/>
        </w:rPr>
        <w:t>Aprónyomtatványtár</w:t>
      </w:r>
      <w:proofErr w:type="spellEnd"/>
      <w:r w:rsidRPr="00EA5A9F">
        <w:rPr>
          <w:rFonts w:cs="Times New Roman"/>
          <w:szCs w:val="24"/>
        </w:rPr>
        <w:t>. Sz.Y.I.15.4</w:t>
      </w:r>
    </w:p>
    <w:p w:rsidR="001E22A7" w:rsidRPr="00EA5A9F" w:rsidRDefault="001E22A7" w:rsidP="006E1E40">
      <w:pPr>
        <w:spacing w:line="240" w:lineRule="auto"/>
        <w:ind w:right="851"/>
        <w:rPr>
          <w:rFonts w:cs="Times New Roman"/>
          <w:szCs w:val="24"/>
        </w:rPr>
      </w:pPr>
    </w:p>
    <w:p w:rsidR="001E22A7" w:rsidRDefault="001E22A7" w:rsidP="006E1E40">
      <w:pPr>
        <w:spacing w:line="240" w:lineRule="auto"/>
        <w:ind w:right="851"/>
        <w:rPr>
          <w:rFonts w:cs="Times New Roman"/>
          <w:b/>
          <w:szCs w:val="24"/>
        </w:rPr>
      </w:pPr>
      <w:r w:rsidRPr="00D22276">
        <w:rPr>
          <w:rFonts w:cs="Times New Roman"/>
          <w:b/>
          <w:szCs w:val="24"/>
        </w:rPr>
        <w:t>Irodalom</w:t>
      </w:r>
    </w:p>
    <w:p w:rsidR="00C77056" w:rsidRPr="00C77056" w:rsidRDefault="00C77056" w:rsidP="006E1E40">
      <w:pPr>
        <w:pStyle w:val="Nincstrkz"/>
        <w:ind w:right="851"/>
      </w:pPr>
    </w:p>
    <w:p w:rsidR="00C77056" w:rsidRPr="007E1C1D" w:rsidRDefault="00C77056" w:rsidP="006E1E40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 w:rsidRPr="007E1C1D">
        <w:rPr>
          <w:rFonts w:cs="Times New Roman"/>
          <w:szCs w:val="24"/>
        </w:rPr>
        <w:t xml:space="preserve"> Imre Gábor – </w:t>
      </w:r>
      <w:r w:rsidRPr="00FB54F6">
        <w:rPr>
          <w:rFonts w:cs="Times New Roman"/>
          <w:smallCaps/>
          <w:szCs w:val="24"/>
        </w:rPr>
        <w:t>Ódor</w:t>
      </w:r>
      <w:r w:rsidRPr="007E1C1D">
        <w:rPr>
          <w:rFonts w:cs="Times New Roman"/>
          <w:szCs w:val="24"/>
        </w:rPr>
        <w:t xml:space="preserve"> Imre – </w:t>
      </w:r>
      <w:r w:rsidRPr="00FB54F6">
        <w:rPr>
          <w:rFonts w:cs="Times New Roman"/>
          <w:smallCaps/>
          <w:szCs w:val="24"/>
        </w:rPr>
        <w:t>Radnóti</w:t>
      </w:r>
      <w:r w:rsidRPr="007E1C1D">
        <w:rPr>
          <w:rFonts w:cs="Times New Roman"/>
          <w:szCs w:val="24"/>
        </w:rPr>
        <w:t xml:space="preserve"> Ilona (1998)</w:t>
      </w:r>
      <w:proofErr w:type="gramStart"/>
      <w:r w:rsidRPr="007E1C1D">
        <w:rPr>
          <w:rFonts w:cs="Times New Roman"/>
          <w:szCs w:val="24"/>
        </w:rPr>
        <w:t>:</w:t>
      </w:r>
      <w:r w:rsidRPr="00FB54F6">
        <w:rPr>
          <w:rFonts w:cs="Times New Roman"/>
          <w:i/>
          <w:szCs w:val="24"/>
        </w:rPr>
        <w:t>Pécs</w:t>
      </w:r>
      <w:proofErr w:type="gramEnd"/>
      <w:r w:rsidRPr="00FB54F6">
        <w:rPr>
          <w:rFonts w:cs="Times New Roman"/>
          <w:i/>
          <w:szCs w:val="24"/>
        </w:rPr>
        <w:t xml:space="preserve"> – Baranya 1848–1849</w:t>
      </w:r>
      <w:r>
        <w:rPr>
          <w:rFonts w:cs="Times New Roman"/>
          <w:szCs w:val="24"/>
        </w:rPr>
        <w:t>. Pécs, 1998.</w:t>
      </w:r>
    </w:p>
    <w:p w:rsidR="00C77056" w:rsidRPr="007E1C1D" w:rsidRDefault="00C77056" w:rsidP="006E1E40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>
        <w:rPr>
          <w:rFonts w:cs="Times New Roman"/>
          <w:szCs w:val="24"/>
        </w:rPr>
        <w:t xml:space="preserve"> Imre Gábor</w:t>
      </w:r>
      <w:r w:rsidRPr="007E1C1D">
        <w:rPr>
          <w:rFonts w:cs="Times New Roman"/>
          <w:szCs w:val="24"/>
        </w:rPr>
        <w:t xml:space="preserve">: Pécs szabad királyi város 1848 tavaszán.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i/>
          <w:szCs w:val="24"/>
        </w:rPr>
        <w:t>Baranya. Emlékszám az 1848—49-es forradalom tiszteletére</w:t>
      </w:r>
      <w:r w:rsidRPr="007E1C1D">
        <w:rPr>
          <w:rFonts w:cs="Times New Roman"/>
          <w:szCs w:val="24"/>
        </w:rPr>
        <w:t>. 19</w:t>
      </w:r>
      <w:r>
        <w:rPr>
          <w:rFonts w:cs="Times New Roman"/>
          <w:szCs w:val="24"/>
        </w:rPr>
        <w:t xml:space="preserve">98–1999. XI-XII. </w:t>
      </w:r>
      <w:proofErr w:type="gramStart"/>
      <w:r>
        <w:rPr>
          <w:rFonts w:cs="Times New Roman"/>
          <w:szCs w:val="24"/>
        </w:rPr>
        <w:t>évfolyam</w:t>
      </w:r>
      <w:proofErr w:type="gramEnd"/>
      <w:r>
        <w:rPr>
          <w:rFonts w:cs="Times New Roman"/>
          <w:szCs w:val="24"/>
        </w:rPr>
        <w:t>. Pécs, 1999.</w:t>
      </w:r>
    </w:p>
    <w:p w:rsidR="001E22A7" w:rsidRDefault="00C77056" w:rsidP="006E1E40">
      <w:pPr>
        <w:spacing w:line="240" w:lineRule="auto"/>
        <w:ind w:right="851"/>
      </w:pPr>
      <w:proofErr w:type="spellStart"/>
      <w:r>
        <w:rPr>
          <w:rFonts w:cs="Times New Roman"/>
          <w:smallCaps/>
          <w:szCs w:val="24"/>
        </w:rPr>
        <w:t>Szü</w:t>
      </w:r>
      <w:r w:rsidRPr="00FB54F6">
        <w:rPr>
          <w:rFonts w:cs="Times New Roman"/>
          <w:smallCaps/>
          <w:szCs w:val="24"/>
        </w:rPr>
        <w:t>ts</w:t>
      </w:r>
      <w:proofErr w:type="spellEnd"/>
      <w:r>
        <w:rPr>
          <w:rFonts w:cs="Times New Roman"/>
          <w:szCs w:val="24"/>
        </w:rPr>
        <w:t xml:space="preserve"> Emil</w:t>
      </w:r>
      <w:r w:rsidRPr="007E1C1D">
        <w:rPr>
          <w:rFonts w:cs="Times New Roman"/>
          <w:szCs w:val="24"/>
        </w:rPr>
        <w:t xml:space="preserve">: Baranya megye 1848–49-ben.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smallCaps/>
          <w:szCs w:val="24"/>
        </w:rPr>
        <w:t>Szita</w:t>
      </w:r>
      <w:r w:rsidRPr="007E1C1D">
        <w:rPr>
          <w:rFonts w:cs="Times New Roman"/>
          <w:szCs w:val="24"/>
        </w:rPr>
        <w:t xml:space="preserve"> László (szerk.): </w:t>
      </w:r>
      <w:r w:rsidRPr="00FB54F6">
        <w:rPr>
          <w:rFonts w:cs="Times New Roman"/>
          <w:i/>
          <w:szCs w:val="24"/>
        </w:rPr>
        <w:t>Baranyai helytörténetírás. A Baranya Megyei Levéltár évkönyve</w:t>
      </w:r>
      <w:r>
        <w:rPr>
          <w:rFonts w:cs="Times New Roman"/>
          <w:szCs w:val="24"/>
        </w:rPr>
        <w:t>. Pécs, 1973.</w:t>
      </w:r>
      <w:r w:rsidR="001E22A7">
        <w:br w:type="page"/>
      </w:r>
    </w:p>
    <w:p w:rsidR="001E22A7" w:rsidRDefault="001E22A7" w:rsidP="006E1E40">
      <w:pPr>
        <w:pStyle w:val="Nincstrkz"/>
        <w:ind w:right="851"/>
      </w:pPr>
    </w:p>
    <w:p w:rsidR="001E22A7" w:rsidRPr="00800C87" w:rsidRDefault="001E22A7" w:rsidP="006E1E40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800C87">
        <w:rPr>
          <w:b/>
        </w:rPr>
        <w:t>Részlet Kelemen József naplójából</w:t>
      </w:r>
      <w:r>
        <w:rPr>
          <w:rStyle w:val="Lbjegyzet-hivatkozs"/>
          <w:b/>
        </w:rPr>
        <w:footnoteReference w:id="1"/>
      </w:r>
    </w:p>
    <w:p w:rsidR="001E22A7" w:rsidRDefault="001E22A7" w:rsidP="006E1E40">
      <w:pPr>
        <w:pStyle w:val="Nincstrkz"/>
        <w:ind w:right="851"/>
      </w:pPr>
    </w:p>
    <w:p w:rsidR="001E22A7" w:rsidRDefault="001E22A7" w:rsidP="006E1E40">
      <w:pPr>
        <w:pStyle w:val="Nincstrkz"/>
        <w:ind w:right="851"/>
      </w:pPr>
      <w:r>
        <w:t xml:space="preserve">3. </w:t>
      </w:r>
      <w:proofErr w:type="gramStart"/>
      <w:r>
        <w:t xml:space="preserve">Augusti jön </w:t>
      </w:r>
      <w:proofErr w:type="spellStart"/>
      <w:r>
        <w:t>Nugent</w:t>
      </w:r>
      <w:proofErr w:type="spellEnd"/>
      <w:r>
        <w:t xml:space="preserve">, </w:t>
      </w:r>
      <w:proofErr w:type="spellStart"/>
      <w:r>
        <w:t>Borich</w:t>
      </w:r>
      <w:proofErr w:type="spellEnd"/>
      <w:r>
        <w:rPr>
          <w:rStyle w:val="Lbjegyzet-hivatkozs"/>
        </w:rPr>
        <w:footnoteReference w:id="2"/>
      </w:r>
      <w:r>
        <w:t xml:space="preserve"> sok katonákkal, nálam volt 5 ló 2 Tiszt és 15 közlegény, csak győzzük tartani — az udvaromba hajtanak 12 ökröt, és egyet mindjárt az udvarban levágtak, szép marha volt, bizonyosan valami uraságtól hajtották el, itt osztogatták ki a' </w:t>
      </w:r>
      <w:proofErr w:type="spellStart"/>
      <w:r>
        <w:t>hust</w:t>
      </w:r>
      <w:proofErr w:type="spellEnd"/>
      <w:r>
        <w:t xml:space="preserve">, el lehet gondolni, </w:t>
      </w:r>
      <w:proofErr w:type="spellStart"/>
      <w:r>
        <w:t>millyen</w:t>
      </w:r>
      <w:proofErr w:type="spellEnd"/>
      <w:r>
        <w:t xml:space="preserve"> volt az udvarom, a' hol valami 6 ökör bőrt kiterítettek száradni, ez volt ám a' katona világ!</w:t>
      </w:r>
      <w:proofErr w:type="gramEnd"/>
    </w:p>
    <w:p w:rsidR="001E22A7" w:rsidRDefault="001E22A7" w:rsidP="006E1E40">
      <w:pPr>
        <w:pStyle w:val="Nincstrkz"/>
        <w:ind w:right="851"/>
      </w:pPr>
      <w:r>
        <w:t xml:space="preserve">7. Augusti az egész Káptalan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Corpore</w:t>
      </w:r>
      <w:proofErr w:type="spellEnd"/>
      <w:r>
        <w:rPr>
          <w:rStyle w:val="Lbjegyzet-hivatkozs"/>
        </w:rPr>
        <w:footnoteReference w:id="3"/>
      </w:r>
      <w:r>
        <w:t xml:space="preserve"> ment a' Püspökhöz, kocsin </w:t>
      </w:r>
      <w:proofErr w:type="spellStart"/>
      <w:r>
        <w:t>mindeggyik</w:t>
      </w:r>
      <w:proofErr w:type="spellEnd"/>
      <w:r>
        <w:t>, hogy néki a' ki Prímásnak</w:t>
      </w:r>
      <w:r>
        <w:rPr>
          <w:rStyle w:val="Lbjegyzet-hivatkozs"/>
        </w:rPr>
        <w:footnoteReference w:id="4"/>
      </w:r>
      <w:r>
        <w:t xml:space="preserve"> kineveztetett, gratuláljunk Onnét </w:t>
      </w:r>
      <w:proofErr w:type="spellStart"/>
      <w:r>
        <w:t>Nugent</w:t>
      </w:r>
      <w:proofErr w:type="spellEnd"/>
      <w:r>
        <w:t xml:space="preserve"> Generálishoz mentünk </w:t>
      </w:r>
      <w:proofErr w:type="spellStart"/>
      <w:r>
        <w:t>tisztelkedni</w:t>
      </w:r>
      <w:proofErr w:type="spellEnd"/>
      <w:r>
        <w:t xml:space="preserve">, a' k i a' </w:t>
      </w:r>
      <w:proofErr w:type="spellStart"/>
      <w:r>
        <w:t>Residentiaba</w:t>
      </w:r>
      <w:proofErr w:type="spellEnd"/>
      <w:r>
        <w:t xml:space="preserve"> volt szálláson.</w:t>
      </w:r>
    </w:p>
    <w:p w:rsidR="00C77056" w:rsidRDefault="00C77056" w:rsidP="006E1E40">
      <w:pPr>
        <w:pStyle w:val="Nincstrkz"/>
        <w:ind w:right="851"/>
      </w:pPr>
    </w:p>
    <w:p w:rsidR="00C77056" w:rsidRDefault="00C77056" w:rsidP="006E1E40">
      <w:pPr>
        <w:pStyle w:val="Nincstrkz"/>
        <w:ind w:right="851"/>
      </w:pPr>
    </w:p>
    <w:p w:rsidR="00C77056" w:rsidRDefault="00C77056" w:rsidP="006E1E40">
      <w:pPr>
        <w:pStyle w:val="Nincstrkz"/>
        <w:ind w:right="851"/>
        <w:jc w:val="center"/>
      </w:pPr>
      <w:r w:rsidRPr="00497D03">
        <w:rPr>
          <w:rFonts w:eastAsia="Times New Roman" w:cs="Times New Roman"/>
          <w:noProof/>
          <w:sz w:val="22"/>
          <w:szCs w:val="24"/>
          <w:lang w:eastAsia="hu-HU"/>
        </w:rPr>
        <w:drawing>
          <wp:inline distT="0" distB="0" distL="0" distR="0" wp14:anchorId="36005E5A" wp14:editId="4730859A">
            <wp:extent cx="4742116" cy="3219450"/>
            <wp:effectExtent l="95250" t="95250" r="96584" b="95250"/>
            <wp:docPr id="3" name="Kép 18" descr="V:\09-TGYO Történeti Gyűjtemények Osztálya\Kiállítások\2018_Forradalom, színház, sajtó\Forradalom\Forradalom vitrinek\F8\Vila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9-TGYO Történeti Gyűjtemények Osztálya\Kiállítások\2018_Forradalom, színház, sajtó\Forradalom\Forradalom vitrinek\F8\Vilag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50" cy="32260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7056" w:rsidRPr="00C77056" w:rsidRDefault="00C77056" w:rsidP="006E1E40">
      <w:pPr>
        <w:spacing w:line="240" w:lineRule="auto"/>
        <w:ind w:right="851"/>
        <w:jc w:val="center"/>
        <w:rPr>
          <w:rFonts w:eastAsia="Times New Roman" w:cs="Times New Roman"/>
          <w:szCs w:val="24"/>
          <w:lang w:eastAsia="hu-HU"/>
        </w:rPr>
      </w:pPr>
      <w:r w:rsidRPr="00C77056">
        <w:rPr>
          <w:rStyle w:val="mw-mmv-title"/>
          <w:szCs w:val="24"/>
        </w:rPr>
        <w:t>A világosi fegyverletétel (ismeretlen szerző kőnyomata)</w:t>
      </w:r>
    </w:p>
    <w:p w:rsidR="00C77056" w:rsidRDefault="00C77056" w:rsidP="006E1E40">
      <w:pPr>
        <w:pStyle w:val="Nincstrkz"/>
        <w:ind w:right="851"/>
      </w:pPr>
    </w:p>
    <w:p w:rsidR="001E22A7" w:rsidRDefault="001E22A7" w:rsidP="00C77056">
      <w:pPr>
        <w:spacing w:line="240" w:lineRule="auto"/>
        <w:jc w:val="left"/>
      </w:pPr>
      <w:r>
        <w:br w:type="page"/>
      </w:r>
    </w:p>
    <w:p w:rsidR="001E22A7" w:rsidRPr="005776D7" w:rsidRDefault="001E22A7" w:rsidP="006E1E40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5776D7">
        <w:rPr>
          <w:b/>
        </w:rPr>
        <w:lastRenderedPageBreak/>
        <w:t>Országos események</w:t>
      </w:r>
    </w:p>
    <w:p w:rsidR="001E22A7" w:rsidRDefault="001E22A7" w:rsidP="006E1E40">
      <w:pPr>
        <w:pStyle w:val="Nincstrkz"/>
        <w:ind w:right="851"/>
      </w:pPr>
    </w:p>
    <w:p w:rsidR="001E22A7" w:rsidRPr="00F45356" w:rsidRDefault="00E43842" w:rsidP="006E1E40">
      <w:pPr>
        <w:pStyle w:val="NormlWeb"/>
        <w:spacing w:before="0" w:beforeAutospacing="0" w:after="0" w:afterAutospacing="0"/>
        <w:ind w:right="851"/>
        <w:rPr>
          <w:b/>
        </w:rPr>
      </w:pPr>
      <w:r>
        <w:rPr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Lefelé nyíl 23" o:spid="_x0000_s1026" type="#_x0000_t67" style="position:absolute;margin-left:-28.1pt;margin-top:.05pt;width:21pt;height:445.9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" adj="21052" fillcolor="#9bbb59 [3206]" strokecolor="#4e6128 [1606]" strokeweight="2pt"/>
        </w:pict>
      </w:r>
      <w:r w:rsidR="001E22A7" w:rsidRPr="00F45356">
        <w:rPr>
          <w:b/>
        </w:rPr>
        <w:t>1849. február 26-27.</w:t>
      </w:r>
    </w:p>
    <w:p w:rsidR="001E22A7" w:rsidRDefault="001E22A7" w:rsidP="006E1E40">
      <w:pPr>
        <w:pStyle w:val="NormlWeb"/>
        <w:spacing w:before="0" w:beforeAutospacing="0" w:after="0" w:afterAutospacing="0"/>
        <w:ind w:left="568" w:right="851" w:hanging="284"/>
      </w:pPr>
      <w:r>
        <w:t>A döntetlenre végződő kápolnai csata.</w:t>
      </w:r>
    </w:p>
    <w:p w:rsidR="00C77056" w:rsidRDefault="00C77056" w:rsidP="006E1E40">
      <w:pPr>
        <w:pStyle w:val="NormlWeb"/>
        <w:spacing w:before="0" w:beforeAutospacing="0" w:after="0" w:afterAutospacing="0"/>
        <w:ind w:right="851"/>
      </w:pPr>
    </w:p>
    <w:p w:rsidR="001E22A7" w:rsidRPr="0096150F" w:rsidRDefault="001E22A7" w:rsidP="006E1E40">
      <w:pPr>
        <w:pStyle w:val="NormlWeb"/>
        <w:spacing w:before="0" w:beforeAutospacing="0" w:after="0" w:afterAutospacing="0"/>
        <w:ind w:right="851"/>
        <w:rPr>
          <w:b/>
        </w:rPr>
      </w:pPr>
      <w:r w:rsidRPr="0096150F">
        <w:rPr>
          <w:b/>
        </w:rPr>
        <w:t xml:space="preserve">1849. március. 4. </w:t>
      </w:r>
    </w:p>
    <w:p w:rsidR="001E22A7" w:rsidRDefault="001E22A7" w:rsidP="006E1E40">
      <w:pPr>
        <w:pStyle w:val="NormlWeb"/>
        <w:spacing w:before="0" w:beforeAutospacing="0" w:after="0" w:afterAutospacing="0"/>
        <w:ind w:left="568" w:right="851" w:hanging="284"/>
      </w:pPr>
      <w:r>
        <w:t>Az olmützi alkotmány kiadása.</w:t>
      </w:r>
    </w:p>
    <w:p w:rsidR="00C77056" w:rsidRPr="004E741E" w:rsidRDefault="00C77056" w:rsidP="006E1E40">
      <w:pPr>
        <w:pStyle w:val="NormlWeb"/>
        <w:spacing w:before="0" w:beforeAutospacing="0" w:after="0" w:afterAutospacing="0"/>
        <w:ind w:right="851"/>
        <w:rPr>
          <w:rStyle w:val="sdtslot"/>
        </w:rPr>
      </w:pPr>
    </w:p>
    <w:p w:rsidR="001E22A7" w:rsidRPr="0096150F" w:rsidRDefault="001E22A7" w:rsidP="006E1E40">
      <w:pPr>
        <w:spacing w:line="240" w:lineRule="auto"/>
        <w:ind w:right="851"/>
        <w:jc w:val="left"/>
        <w:rPr>
          <w:rStyle w:val="sdtslot"/>
          <w:b/>
        </w:rPr>
      </w:pPr>
      <w:r w:rsidRPr="0096150F">
        <w:rPr>
          <w:rStyle w:val="sdtslot"/>
          <w:b/>
        </w:rPr>
        <w:t xml:space="preserve">1849. április. 01. </w:t>
      </w:r>
    </w:p>
    <w:p w:rsidR="001E22A7" w:rsidRDefault="001E22A7" w:rsidP="006E1E40">
      <w:pPr>
        <w:spacing w:line="240" w:lineRule="auto"/>
        <w:ind w:left="568" w:right="851" w:hanging="284"/>
        <w:jc w:val="left"/>
        <w:rPr>
          <w:rStyle w:val="sdtslot"/>
        </w:rPr>
      </w:pPr>
      <w:r>
        <w:rPr>
          <w:rStyle w:val="sdtslot"/>
        </w:rPr>
        <w:t>A tavaszi hadjárat megindulása.</w:t>
      </w:r>
    </w:p>
    <w:p w:rsidR="00C77056" w:rsidRPr="00C77056" w:rsidRDefault="00C77056" w:rsidP="006E1E40">
      <w:pPr>
        <w:pStyle w:val="Nincstrkz"/>
        <w:ind w:right="851"/>
      </w:pPr>
    </w:p>
    <w:p w:rsidR="001E22A7" w:rsidRPr="00F45356" w:rsidRDefault="001E22A7" w:rsidP="006E1E40">
      <w:pPr>
        <w:spacing w:line="240" w:lineRule="auto"/>
        <w:ind w:right="851"/>
        <w:jc w:val="left"/>
        <w:rPr>
          <w:rStyle w:val="sdtslot"/>
          <w:b/>
        </w:rPr>
      </w:pPr>
      <w:r w:rsidRPr="00F45356">
        <w:rPr>
          <w:rStyle w:val="sdtslot"/>
          <w:b/>
        </w:rPr>
        <w:t xml:space="preserve">1849. április. 14. </w:t>
      </w:r>
    </w:p>
    <w:p w:rsidR="001E22A7" w:rsidRDefault="001E22A7" w:rsidP="006E1E40">
      <w:pPr>
        <w:spacing w:line="240" w:lineRule="auto"/>
        <w:ind w:left="568" w:right="851" w:hanging="284"/>
        <w:jc w:val="left"/>
        <w:rPr>
          <w:rStyle w:val="sdtslot"/>
        </w:rPr>
      </w:pPr>
      <w:r>
        <w:rPr>
          <w:rStyle w:val="sdtslot"/>
        </w:rPr>
        <w:t>A Habsburg-ház trónfosztása.</w:t>
      </w:r>
    </w:p>
    <w:p w:rsidR="00C77056" w:rsidRPr="00C77056" w:rsidRDefault="00C77056" w:rsidP="006E1E40">
      <w:pPr>
        <w:pStyle w:val="Nincstrkz"/>
        <w:ind w:right="851"/>
      </w:pPr>
    </w:p>
    <w:p w:rsidR="001E22A7" w:rsidRPr="00E6112E" w:rsidRDefault="001E22A7" w:rsidP="006E1E40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május. 2. 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 Szemere-kormány megalakulása.</w:t>
      </w:r>
    </w:p>
    <w:p w:rsidR="00C77056" w:rsidRPr="00C77056" w:rsidRDefault="00C77056" w:rsidP="006E1E40">
      <w:pPr>
        <w:pStyle w:val="Nincstrkz"/>
        <w:ind w:right="851"/>
      </w:pPr>
    </w:p>
    <w:p w:rsidR="001E22A7" w:rsidRPr="00E6112E" w:rsidRDefault="001E22A7" w:rsidP="006E1E40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május 21. 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Buda visszafoglalása.</w:t>
      </w:r>
    </w:p>
    <w:p w:rsidR="00C77056" w:rsidRPr="00C77056" w:rsidRDefault="00C77056" w:rsidP="006E1E40">
      <w:pPr>
        <w:pStyle w:val="Nincstrkz"/>
        <w:ind w:right="851"/>
      </w:pPr>
    </w:p>
    <w:p w:rsidR="001E22A7" w:rsidRPr="00E6112E" w:rsidRDefault="001E22A7" w:rsidP="006E1E40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június. 15. 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Az orosz intervenció kezdete.</w:t>
      </w:r>
    </w:p>
    <w:p w:rsidR="00C77056" w:rsidRPr="00C77056" w:rsidRDefault="00C77056" w:rsidP="006E1E40">
      <w:pPr>
        <w:pStyle w:val="Nincstrkz"/>
        <w:ind w:right="851"/>
      </w:pPr>
    </w:p>
    <w:p w:rsidR="001E22A7" w:rsidRPr="004E741E" w:rsidRDefault="001E22A7" w:rsidP="006E1E40">
      <w:pPr>
        <w:spacing w:line="240" w:lineRule="auto"/>
        <w:ind w:right="851"/>
        <w:rPr>
          <w:rStyle w:val="sdtslot"/>
          <w:b/>
        </w:rPr>
      </w:pPr>
      <w:r w:rsidRPr="004E741E">
        <w:rPr>
          <w:rStyle w:val="sdtslot"/>
          <w:b/>
        </w:rPr>
        <w:t xml:space="preserve">1849. június 29. 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 vesztes győri csata után Szegedet jelölik ki a honvédsereg főerejének összpontosítására.</w:t>
      </w:r>
    </w:p>
    <w:p w:rsidR="00C77056" w:rsidRPr="00C77056" w:rsidRDefault="00C77056" w:rsidP="006E1E40">
      <w:pPr>
        <w:pStyle w:val="Nincstrkz"/>
        <w:ind w:left="568" w:right="851" w:hanging="284"/>
      </w:pPr>
    </w:p>
    <w:p w:rsidR="001E22A7" w:rsidRPr="004E741E" w:rsidRDefault="001E22A7" w:rsidP="006E1E40">
      <w:pPr>
        <w:spacing w:line="240" w:lineRule="auto"/>
        <w:ind w:right="851"/>
        <w:rPr>
          <w:rStyle w:val="sdtslot"/>
          <w:b/>
        </w:rPr>
      </w:pPr>
      <w:r w:rsidRPr="004E741E">
        <w:rPr>
          <w:rStyle w:val="sdtslot"/>
          <w:b/>
        </w:rPr>
        <w:t>1849. július 13.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Az osztrák hadak bevonulása Budára.</w:t>
      </w:r>
    </w:p>
    <w:p w:rsidR="00C77056" w:rsidRPr="00C77056" w:rsidRDefault="00C77056" w:rsidP="006E1E40">
      <w:pPr>
        <w:pStyle w:val="Nincstrkz"/>
        <w:ind w:right="851"/>
      </w:pPr>
    </w:p>
    <w:p w:rsidR="001E22A7" w:rsidRPr="004E741E" w:rsidRDefault="001E22A7" w:rsidP="006E1E40">
      <w:pPr>
        <w:spacing w:line="240" w:lineRule="auto"/>
        <w:ind w:right="851"/>
        <w:rPr>
          <w:rStyle w:val="sdtslot"/>
          <w:b/>
        </w:rPr>
      </w:pPr>
      <w:r w:rsidRPr="004E741E">
        <w:rPr>
          <w:rStyle w:val="sdtslot"/>
          <w:b/>
        </w:rPr>
        <w:t>1849. augusztus eleje</w:t>
      </w:r>
    </w:p>
    <w:p w:rsidR="001E22A7" w:rsidRDefault="001E22A7" w:rsidP="006E1E40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Harcok Arad és Temesvár térségében.</w:t>
      </w:r>
    </w:p>
    <w:p w:rsidR="00C77056" w:rsidRPr="00C77056" w:rsidRDefault="00C77056" w:rsidP="006E1E40">
      <w:pPr>
        <w:pStyle w:val="Nincstrkz"/>
        <w:ind w:right="851"/>
      </w:pPr>
    </w:p>
    <w:p w:rsidR="001E22A7" w:rsidRPr="00E6112E" w:rsidRDefault="001E22A7" w:rsidP="006E1E40">
      <w:pPr>
        <w:spacing w:line="240" w:lineRule="auto"/>
        <w:ind w:right="851"/>
        <w:jc w:val="left"/>
        <w:rPr>
          <w:rFonts w:eastAsia="Times New Roman" w:cs="Times New Roman"/>
          <w:b/>
          <w:szCs w:val="24"/>
          <w:lang w:eastAsia="hu-HU"/>
        </w:rPr>
      </w:pPr>
      <w:r w:rsidRPr="00E6112E">
        <w:rPr>
          <w:rFonts w:eastAsia="Times New Roman" w:cs="Times New Roman"/>
          <w:b/>
          <w:szCs w:val="24"/>
          <w:lang w:eastAsia="hu-HU"/>
        </w:rPr>
        <w:t xml:space="preserve">1849. augusztus. 13. </w:t>
      </w:r>
    </w:p>
    <w:p w:rsidR="001E22A7" w:rsidRDefault="001E22A7" w:rsidP="006E1E40">
      <w:pPr>
        <w:spacing w:line="240" w:lineRule="auto"/>
        <w:ind w:left="568" w:right="851" w:hanging="284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világosi fegyverletétel.</w:t>
      </w:r>
    </w:p>
    <w:p w:rsidR="001E22A7" w:rsidRDefault="001E22A7" w:rsidP="006E1E40">
      <w:pPr>
        <w:pStyle w:val="Nincstrkz"/>
        <w:ind w:right="851"/>
      </w:pPr>
    </w:p>
    <w:p w:rsidR="001E22A7" w:rsidRPr="00497D03" w:rsidRDefault="001E22A7" w:rsidP="00C77056">
      <w:pPr>
        <w:spacing w:line="240" w:lineRule="auto"/>
        <w:jc w:val="center"/>
        <w:rPr>
          <w:rFonts w:eastAsia="Times New Roman" w:cs="Times New Roman"/>
          <w:sz w:val="20"/>
          <w:szCs w:val="24"/>
          <w:lang w:eastAsia="hu-HU"/>
        </w:rPr>
      </w:pPr>
    </w:p>
    <w:p w:rsidR="001E22A7" w:rsidRDefault="001E22A7" w:rsidP="00C77056">
      <w:pPr>
        <w:pStyle w:val="Nincstrkz"/>
        <w:sectPr w:rsidR="001E22A7" w:rsidSect="006E1E4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426" w:right="566" w:bottom="1417" w:left="1417" w:header="708" w:footer="708" w:gutter="0"/>
          <w:pgNumType w:start="0"/>
          <w:cols w:space="708"/>
          <w:titlePg/>
          <w:docGrid w:linePitch="360"/>
        </w:sectPr>
      </w:pPr>
    </w:p>
    <w:p w:rsidR="001E22A7" w:rsidRDefault="001E22A7" w:rsidP="001E22A7">
      <w:pPr>
        <w:pStyle w:val="Nincstrkz"/>
        <w:spacing w:line="360" w:lineRule="auto"/>
      </w:pPr>
      <w:r>
        <w:rPr>
          <w:noProof/>
          <w:lang w:eastAsia="hu-HU"/>
        </w:rPr>
        <w:lastRenderedPageBreak/>
        <w:drawing>
          <wp:inline distT="0" distB="0" distL="0" distR="0">
            <wp:extent cx="9266176" cy="5534025"/>
            <wp:effectExtent l="0" t="0" r="0" b="0"/>
            <wp:docPr id="22" name="Kép 22" descr="V:\09-TGYO Történeti Gyűjtemények Osztálya\Kiállítások\2018_Forradalom, színház, sajtó\Forradalom\Forradalom vitrinek\F8\szabhar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9-TGYO Történeti Gyűjtemények Osztálya\Kiállítások\2018_Forradalom, színház, sajtó\Forradalom\Forradalom vitrinek\F8\szabharc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651" cy="55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2A7" w:rsidSect="001E22A7">
      <w:pgSz w:w="16838" w:h="11906" w:orient="landscape"/>
      <w:pgMar w:top="1417" w:right="851" w:bottom="56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F89" w:rsidRDefault="005F2F89" w:rsidP="00252904">
      <w:pPr>
        <w:spacing w:line="240" w:lineRule="auto"/>
      </w:pPr>
      <w:r>
        <w:separator/>
      </w:r>
    </w:p>
  </w:endnote>
  <w:endnote w:type="continuationSeparator" w:id="0">
    <w:p w:rsidR="005F2F89" w:rsidRDefault="005F2F89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056" w:rsidRDefault="00C7705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 wp14:anchorId="4AA29AD8" wp14:editId="5B1B3E63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 wp14:anchorId="3F3547B6" wp14:editId="7A0CF298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F89" w:rsidRDefault="005F2F89" w:rsidP="00252904">
      <w:pPr>
        <w:spacing w:line="240" w:lineRule="auto"/>
      </w:pPr>
      <w:r>
        <w:separator/>
      </w:r>
    </w:p>
  </w:footnote>
  <w:footnote w:type="continuationSeparator" w:id="0">
    <w:p w:rsidR="005F2F89" w:rsidRDefault="005F2F89" w:rsidP="00252904">
      <w:pPr>
        <w:spacing w:line="240" w:lineRule="auto"/>
      </w:pPr>
      <w:r>
        <w:continuationSeparator/>
      </w:r>
    </w:p>
  </w:footnote>
  <w:footnote w:id="1">
    <w:p w:rsidR="001E22A7" w:rsidRDefault="001E22A7" w:rsidP="001E22A7">
      <w:pPr>
        <w:pStyle w:val="Lbjegyzetszveg"/>
        <w:ind w:right="567"/>
      </w:pPr>
      <w:r>
        <w:rPr>
          <w:rStyle w:val="Lbjegyzet-hivatkozs"/>
        </w:rPr>
        <w:footnoteRef/>
      </w:r>
      <w:r w:rsidRPr="00FA2C10">
        <w:t xml:space="preserve">PTE Egyetemi Könyvtár és Tudásközpont, Kis- és </w:t>
      </w:r>
      <w:proofErr w:type="spellStart"/>
      <w:r w:rsidRPr="00FA2C10">
        <w:t>Aprónyomtatványtár</w:t>
      </w:r>
      <w:proofErr w:type="spellEnd"/>
      <w:r w:rsidRPr="00FA2C10">
        <w:t xml:space="preserve">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</w:footnote>
  <w:footnote w:id="2">
    <w:p w:rsidR="001E22A7" w:rsidRDefault="001E22A7" w:rsidP="001E22A7">
      <w:pPr>
        <w:pStyle w:val="Lbjegyzetszveg"/>
        <w:ind w:right="567"/>
      </w:pPr>
      <w:r>
        <w:rPr>
          <w:rStyle w:val="Lbjegyzet-hivatkozs"/>
        </w:rPr>
        <w:footnoteRef/>
      </w:r>
      <w:r>
        <w:t xml:space="preserve"> Osztrák császári tisztek.</w:t>
      </w:r>
    </w:p>
  </w:footnote>
  <w:footnote w:id="3">
    <w:p w:rsidR="001E22A7" w:rsidRDefault="001E22A7" w:rsidP="001E22A7">
      <w:pPr>
        <w:pStyle w:val="Lbjegyzetszveg"/>
        <w:ind w:left="708" w:right="567" w:hanging="708"/>
      </w:pPr>
      <w:r>
        <w:rPr>
          <w:rStyle w:val="Lbjegyzet-hivatkozs"/>
        </w:rPr>
        <w:footnoteRef/>
      </w:r>
      <w:r>
        <w:t xml:space="preserve"> Testületileg.</w:t>
      </w:r>
    </w:p>
  </w:footnote>
  <w:footnote w:id="4">
    <w:p w:rsidR="001E22A7" w:rsidRDefault="001E22A7" w:rsidP="001E22A7">
      <w:pPr>
        <w:pStyle w:val="Lbjegyzetszveg"/>
        <w:ind w:right="567"/>
      </w:pPr>
      <w:r>
        <w:rPr>
          <w:rStyle w:val="Lbjegyzet-hivatkozs"/>
        </w:rPr>
        <w:footnoteRef/>
      </w:r>
      <w:proofErr w:type="spellStart"/>
      <w:r>
        <w:t>Scitovsky</w:t>
      </w:r>
      <w:proofErr w:type="spellEnd"/>
      <w:r>
        <w:t xml:space="preserve"> János pécsi püspököt </w:t>
      </w:r>
      <w:r w:rsidRPr="00F80943">
        <w:t>1849. július 21</w:t>
      </w:r>
      <w:r>
        <w:t>-én nevezték ki esztergomi érsekké, más néven hercegprímássá.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E4384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E4384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E4384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333D7"/>
    <w:rsid w:val="00050E07"/>
    <w:rsid w:val="0018538D"/>
    <w:rsid w:val="001E22A7"/>
    <w:rsid w:val="00225F8E"/>
    <w:rsid w:val="00243234"/>
    <w:rsid w:val="00252904"/>
    <w:rsid w:val="00265778"/>
    <w:rsid w:val="00272F83"/>
    <w:rsid w:val="00274C89"/>
    <w:rsid w:val="002A6F10"/>
    <w:rsid w:val="002C762E"/>
    <w:rsid w:val="002D0221"/>
    <w:rsid w:val="003024D5"/>
    <w:rsid w:val="003C4F24"/>
    <w:rsid w:val="004126DB"/>
    <w:rsid w:val="00412FAF"/>
    <w:rsid w:val="00430A58"/>
    <w:rsid w:val="005445C0"/>
    <w:rsid w:val="005776D7"/>
    <w:rsid w:val="005F132E"/>
    <w:rsid w:val="005F2F89"/>
    <w:rsid w:val="006227D6"/>
    <w:rsid w:val="00653215"/>
    <w:rsid w:val="006E1E40"/>
    <w:rsid w:val="007B29C7"/>
    <w:rsid w:val="00800C87"/>
    <w:rsid w:val="008266BE"/>
    <w:rsid w:val="008372C9"/>
    <w:rsid w:val="008C52A8"/>
    <w:rsid w:val="009339ED"/>
    <w:rsid w:val="00A70DF7"/>
    <w:rsid w:val="00AC314F"/>
    <w:rsid w:val="00AC47C6"/>
    <w:rsid w:val="00AD2952"/>
    <w:rsid w:val="00AD3959"/>
    <w:rsid w:val="00AD437D"/>
    <w:rsid w:val="00B23F6A"/>
    <w:rsid w:val="00B412F9"/>
    <w:rsid w:val="00B916AD"/>
    <w:rsid w:val="00BA291E"/>
    <w:rsid w:val="00BD1306"/>
    <w:rsid w:val="00C77056"/>
    <w:rsid w:val="00CD5EBB"/>
    <w:rsid w:val="00D93016"/>
    <w:rsid w:val="00DB74E4"/>
    <w:rsid w:val="00E43842"/>
    <w:rsid w:val="00E555AD"/>
    <w:rsid w:val="00ED683A"/>
    <w:rsid w:val="00ED708A"/>
    <w:rsid w:val="00F47514"/>
    <w:rsid w:val="00F7760E"/>
    <w:rsid w:val="00FA2C10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paragraph" w:styleId="NormlWeb">
    <w:name w:val="Normal (Web)"/>
    <w:basedOn w:val="Norml"/>
    <w:uiPriority w:val="99"/>
    <w:unhideWhenUsed/>
    <w:rsid w:val="00CD5EB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character" w:customStyle="1" w:styleId="mw-mmv-title">
    <w:name w:val="mw-mmv-title"/>
    <w:basedOn w:val="Bekezdsalapbettpusa"/>
    <w:rsid w:val="00CD5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1728"/>
    <w:rsid w:val="0000674E"/>
    <w:rsid w:val="002D2AC4"/>
    <w:rsid w:val="00871728"/>
    <w:rsid w:val="00D65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0674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5620FBEF3F3C4BACA0EC5C1DA23866B7">
    <w:name w:val="5620FBEF3F3C4BACA0EC5C1DA23866B7"/>
    <w:rsid w:val="0000674E"/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8F8370-0627-4069-87CF-B863AC0B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648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6</cp:revision>
  <cp:lastPrinted>2020-02-19T14:27:00Z</cp:lastPrinted>
  <dcterms:created xsi:type="dcterms:W3CDTF">2020-03-26T08:30:00Z</dcterms:created>
  <dcterms:modified xsi:type="dcterms:W3CDTF">2020-09-22T13:07:00Z</dcterms:modified>
</cp:coreProperties>
</file>